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76A4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737870</wp:posOffset>
            </wp:positionH>
            <wp:positionV relativeFrom="page">
              <wp:posOffset>905510</wp:posOffset>
            </wp:positionV>
            <wp:extent cx="6104890" cy="204533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86058">
      <w:pPr>
        <w:spacing w:line="200" w:lineRule="exact"/>
        <w:rPr>
          <w:rFonts w:ascii="Times New Roman" w:eastAsia="Times New Roman" w:hAnsi="Times New Roman"/>
          <w:sz w:val="24"/>
        </w:rPr>
      </w:pPr>
      <w:r w:rsidRPr="00686058">
        <w:rPr>
          <w:rFonts w:ascii="Times New Roman" w:eastAsia="Times New Roman" w:hAnsi="Times New Roman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.55pt;margin-top:2.6pt;width:82.25pt;height:22.2pt;z-index:251660288;mso-width-relative:margin;mso-height-relative:margin">
            <v:textbox>
              <w:txbxContent>
                <w:p w:rsidR="00686058" w:rsidRPr="00686058" w:rsidRDefault="00686058">
                  <w:pPr>
                    <w:rPr>
                      <w:b/>
                      <w:sz w:val="28"/>
                    </w:rPr>
                  </w:pPr>
                  <w:proofErr w:type="spellStart"/>
                  <w:r w:rsidRPr="00686058">
                    <w:rPr>
                      <w:b/>
                      <w:sz w:val="28"/>
                    </w:rPr>
                    <w:t>IIa</w:t>
                  </w:r>
                  <w:proofErr w:type="spellEnd"/>
                  <w:r w:rsidRPr="00686058">
                    <w:rPr>
                      <w:b/>
                      <w:sz w:val="28"/>
                    </w:rPr>
                    <w:t xml:space="preserve"> Edizione</w:t>
                  </w:r>
                </w:p>
              </w:txbxContent>
            </v:textbox>
          </v:shape>
        </w:pict>
      </w: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22D7" w:rsidRDefault="002722D7" w:rsidP="00686058">
      <w:pPr>
        <w:spacing w:line="0" w:lineRule="atLeast"/>
        <w:ind w:left="7"/>
        <w:jc w:val="center"/>
        <w:rPr>
          <w:rFonts w:ascii="Times New Roman" w:eastAsia="Times New Roman" w:hAnsi="Times New Roman"/>
          <w:sz w:val="24"/>
        </w:rPr>
      </w:pPr>
    </w:p>
    <w:p w:rsidR="00686058" w:rsidRDefault="00E870CD" w:rsidP="00B76A4B">
      <w:pPr>
        <w:spacing w:line="0" w:lineRule="atLeast"/>
        <w:ind w:left="7"/>
        <w:jc w:val="both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                                                              </w:t>
      </w:r>
      <w:r w:rsidR="00686058" w:rsidRPr="00686058">
        <w:rPr>
          <w:rFonts w:ascii="Arial" w:eastAsia="Arial" w:hAnsi="Arial"/>
          <w:b/>
          <w:sz w:val="18"/>
        </w:rPr>
        <w:t>PARTNERSHIP</w:t>
      </w:r>
      <w:r w:rsidR="00686058">
        <w:rPr>
          <w:rFonts w:ascii="Arial" w:eastAsia="Arial" w:hAnsi="Arial"/>
          <w:b/>
          <w:sz w:val="18"/>
        </w:rPr>
        <w:t xml:space="preserve">: </w:t>
      </w:r>
      <w:r w:rsidR="00B76A4B">
        <w:rPr>
          <w:rFonts w:ascii="Arial" w:eastAsia="Arial" w:hAnsi="Arial"/>
          <w:noProof/>
          <w:sz w:val="18"/>
        </w:rPr>
        <w:drawing>
          <wp:inline distT="0" distB="0" distL="0" distR="0">
            <wp:extent cx="746760" cy="563880"/>
            <wp:effectExtent l="19050" t="0" r="0" b="0"/>
            <wp:docPr id="12" name="Immagine 12" descr="E:\DOCUMENTI\CONOSCI\LOGHI e STENCIL\Logo 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OCUMENTI\CONOSCI\LOGHI e STENCIL\Logo Ros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D7" w:rsidRDefault="00E870CD" w:rsidP="00B76A4B">
      <w:pPr>
        <w:spacing w:line="0" w:lineRule="atLeast"/>
        <w:ind w:left="7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                             </w:t>
      </w:r>
      <w:r w:rsidR="00686058" w:rsidRPr="00686058">
        <w:rPr>
          <w:rFonts w:ascii="Arial" w:eastAsia="Arial" w:hAnsi="Arial"/>
          <w:sz w:val="18"/>
        </w:rPr>
        <w:t xml:space="preserve">Coordinamento Nazionale Operatori per la Salute nelle Carceri Italiane </w:t>
      </w:r>
    </w:p>
    <w:p w:rsidR="00686058" w:rsidRPr="002722D7" w:rsidRDefault="002722D7" w:rsidP="00B76A4B">
      <w:pPr>
        <w:spacing w:line="0" w:lineRule="atLeast"/>
        <w:ind w:left="7"/>
        <w:jc w:val="both"/>
        <w:rPr>
          <w:rFonts w:ascii="Arial" w:eastAsia="Arial" w:hAnsi="Arial"/>
          <w:i/>
          <w:sz w:val="18"/>
        </w:rPr>
      </w:pPr>
      <w:r>
        <w:rPr>
          <w:rFonts w:ascii="Arial" w:eastAsia="Arial" w:hAnsi="Arial"/>
          <w:i/>
          <w:sz w:val="18"/>
        </w:rPr>
        <w:t xml:space="preserve">           </w:t>
      </w:r>
      <w:r w:rsidR="00E870CD">
        <w:rPr>
          <w:rFonts w:ascii="Arial" w:eastAsia="Arial" w:hAnsi="Arial"/>
          <w:i/>
          <w:sz w:val="18"/>
        </w:rPr>
        <w:t xml:space="preserve">                                                            </w:t>
      </w:r>
      <w:r>
        <w:rPr>
          <w:rFonts w:ascii="Arial" w:eastAsia="Arial" w:hAnsi="Arial"/>
          <w:i/>
          <w:sz w:val="18"/>
        </w:rPr>
        <w:t xml:space="preserve"> </w:t>
      </w:r>
      <w:r w:rsidR="00686058" w:rsidRPr="002722D7">
        <w:rPr>
          <w:rFonts w:ascii="Arial" w:eastAsia="Arial" w:hAnsi="Arial"/>
          <w:i/>
          <w:sz w:val="18"/>
        </w:rPr>
        <w:t>www.conosci.org</w:t>
      </w:r>
    </w:p>
    <w:p w:rsidR="00686058" w:rsidRDefault="00686058" w:rsidP="0068605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36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_______________________________________________________________________________</w:t>
      </w:r>
    </w:p>
    <w:p w:rsidR="00E870CD" w:rsidRDefault="00E870CD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0" w:lineRule="atLeast"/>
        <w:ind w:right="-119"/>
        <w:jc w:val="center"/>
        <w:rPr>
          <w:rFonts w:ascii="Arial" w:eastAsia="Arial" w:hAnsi="Arial"/>
          <w:b/>
          <w:color w:val="70AD47"/>
          <w:sz w:val="24"/>
        </w:rPr>
      </w:pPr>
      <w:r>
        <w:rPr>
          <w:rFonts w:ascii="Arial" w:eastAsia="Arial" w:hAnsi="Arial"/>
          <w:b/>
          <w:color w:val="70AD47"/>
          <w:sz w:val="24"/>
        </w:rPr>
        <w:t xml:space="preserve">CORSO </w:t>
      </w:r>
      <w:proofErr w:type="spellStart"/>
      <w:r>
        <w:rPr>
          <w:rFonts w:ascii="Arial" w:eastAsia="Arial" w:hAnsi="Arial"/>
          <w:b/>
          <w:color w:val="70AD47"/>
          <w:sz w:val="24"/>
        </w:rPr>
        <w:t>DI</w:t>
      </w:r>
      <w:proofErr w:type="spellEnd"/>
      <w:r>
        <w:rPr>
          <w:rFonts w:ascii="Arial" w:eastAsia="Arial" w:hAnsi="Arial"/>
          <w:b/>
          <w:color w:val="70AD47"/>
          <w:sz w:val="24"/>
        </w:rPr>
        <w:t xml:space="preserve"> FORMAZIONE IN CRIMINOLOGIA CLINICA 50 ECM</w:t>
      </w:r>
    </w:p>
    <w:p w:rsidR="00000000" w:rsidRDefault="00E870CD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0" w:lineRule="atLeast"/>
        <w:ind w:right="-99"/>
        <w:jc w:val="center"/>
        <w:rPr>
          <w:rFonts w:ascii="Arial" w:eastAsia="Arial" w:hAnsi="Arial"/>
          <w:b/>
          <w:color w:val="70AD47"/>
          <w:sz w:val="24"/>
        </w:rPr>
      </w:pPr>
      <w:r>
        <w:rPr>
          <w:rFonts w:ascii="Arial" w:eastAsia="Arial" w:hAnsi="Arial"/>
          <w:b/>
          <w:color w:val="70AD47"/>
          <w:sz w:val="24"/>
        </w:rPr>
        <w:t>II EDIZIONE- FEBBRAIO/DICEMBRE 2018</w:t>
      </w:r>
    </w:p>
    <w:p w:rsidR="00000000" w:rsidRDefault="00E870CD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63" w:lineRule="auto"/>
        <w:ind w:right="2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 xml:space="preserve">Il corso di formazione in </w:t>
      </w:r>
      <w:r>
        <w:rPr>
          <w:rFonts w:ascii="Arial" w:eastAsia="Arial" w:hAnsi="Arial"/>
          <w:b/>
          <w:color w:val="424B52"/>
          <w:sz w:val="18"/>
        </w:rPr>
        <w:t>criminologia clinica</w:t>
      </w:r>
      <w:r>
        <w:rPr>
          <w:rFonts w:ascii="Arial" w:eastAsia="Arial" w:hAnsi="Arial"/>
          <w:color w:val="424B52"/>
          <w:sz w:val="18"/>
        </w:rPr>
        <w:t xml:space="preserve"> si propone di ampliare le conoscenze e le metodologie impiegate nell</w:t>
      </w:r>
      <w:r>
        <w:rPr>
          <w:rFonts w:ascii="Arial" w:eastAsia="Arial" w:hAnsi="Arial"/>
          <w:color w:val="424B52"/>
          <w:sz w:val="18"/>
        </w:rPr>
        <w:t>’ambito criminologico, penitenziar</w:t>
      </w:r>
      <w:r>
        <w:rPr>
          <w:rFonts w:ascii="Arial" w:eastAsia="Arial" w:hAnsi="Arial"/>
          <w:color w:val="424B52"/>
          <w:sz w:val="18"/>
        </w:rPr>
        <w:t xml:space="preserve">io, medico-legale e forense. Il corso inizia affrontando alcuni contenuti teorici riguardanti le situazioni </w:t>
      </w:r>
      <w:proofErr w:type="spellStart"/>
      <w:r>
        <w:rPr>
          <w:rFonts w:ascii="Arial" w:eastAsia="Arial" w:hAnsi="Arial"/>
          <w:color w:val="424B52"/>
          <w:sz w:val="18"/>
        </w:rPr>
        <w:t>anatomo-fisiologiche</w:t>
      </w:r>
      <w:proofErr w:type="spellEnd"/>
      <w:r>
        <w:rPr>
          <w:rFonts w:ascii="Arial" w:eastAsia="Arial" w:hAnsi="Arial"/>
          <w:color w:val="424B52"/>
          <w:sz w:val="18"/>
        </w:rPr>
        <w:t>, psicologiche, psicosociali e sociologiche che si pongono alla base del comportamento criminale e i fattori individuali che spe</w:t>
      </w:r>
      <w:r>
        <w:rPr>
          <w:rFonts w:ascii="Arial" w:eastAsia="Arial" w:hAnsi="Arial"/>
          <w:color w:val="424B52"/>
          <w:sz w:val="18"/>
        </w:rPr>
        <w:t>sso interferiscono sull</w:t>
      </w:r>
      <w:r>
        <w:rPr>
          <w:rFonts w:ascii="Arial" w:eastAsia="Arial" w:hAnsi="Arial"/>
          <w:color w:val="424B52"/>
          <w:sz w:val="18"/>
        </w:rPr>
        <w:t>’esecuzione e sul significato dell</w:t>
      </w:r>
      <w:r>
        <w:rPr>
          <w:rFonts w:ascii="Arial" w:eastAsia="Arial" w:hAnsi="Arial"/>
          <w:color w:val="424B52"/>
          <w:sz w:val="18"/>
        </w:rPr>
        <w:t>’atto delittuoso. Il corso approfondirà i principali strumenti a disposizione del criminologo per acquisire informazioni utili all</w:t>
      </w:r>
      <w:r>
        <w:rPr>
          <w:rFonts w:ascii="Arial" w:eastAsia="Arial" w:hAnsi="Arial"/>
          <w:color w:val="424B52"/>
          <w:sz w:val="18"/>
        </w:rPr>
        <w:t>’analisi del crimine. Si concentrerà poi sulle principali tecniche di</w:t>
      </w:r>
      <w:r>
        <w:rPr>
          <w:rFonts w:ascii="Arial" w:eastAsia="Arial" w:hAnsi="Arial"/>
          <w:color w:val="424B52"/>
          <w:sz w:val="18"/>
        </w:rPr>
        <w:t xml:space="preserve"> indagine psicologica, quali test e colloqui diagnostici, analisi comportamentale, normalmente applicate allo studio dei soggetti criminali. Verranno altresì esaminati alcuni ambiti collaterali (</w:t>
      </w:r>
      <w:proofErr w:type="spellStart"/>
      <w:r>
        <w:rPr>
          <w:rFonts w:ascii="Arial" w:eastAsia="Arial" w:hAnsi="Arial"/>
          <w:color w:val="424B52"/>
          <w:sz w:val="18"/>
        </w:rPr>
        <w:t>criminalistici</w:t>
      </w:r>
      <w:proofErr w:type="spellEnd"/>
      <w:r>
        <w:rPr>
          <w:rFonts w:ascii="Arial" w:eastAsia="Arial" w:hAnsi="Arial"/>
          <w:color w:val="424B52"/>
          <w:sz w:val="18"/>
        </w:rPr>
        <w:t xml:space="preserve"> e medico-legali) che possono fornire utili inf</w:t>
      </w:r>
      <w:r>
        <w:rPr>
          <w:rFonts w:ascii="Arial" w:eastAsia="Arial" w:hAnsi="Arial"/>
          <w:color w:val="424B52"/>
          <w:sz w:val="18"/>
        </w:rPr>
        <w:t>ormazioni per la valutazione del delitto, della psicologia e dell</w:t>
      </w:r>
      <w:r>
        <w:rPr>
          <w:rFonts w:ascii="Arial" w:eastAsia="Arial" w:hAnsi="Arial"/>
          <w:color w:val="424B52"/>
          <w:sz w:val="18"/>
        </w:rPr>
        <w:t>’eventuale psicopatologia dell</w:t>
      </w:r>
      <w:r>
        <w:rPr>
          <w:rFonts w:ascii="Arial" w:eastAsia="Arial" w:hAnsi="Arial"/>
          <w:color w:val="424B52"/>
          <w:sz w:val="18"/>
        </w:rPr>
        <w:t xml:space="preserve">’autore. Infine verranno trattate sia alcune aree tematiche </w:t>
      </w:r>
      <w:r>
        <w:rPr>
          <w:rFonts w:ascii="Arial" w:eastAsia="Arial" w:hAnsi="Arial"/>
          <w:color w:val="424B52"/>
          <w:sz w:val="18"/>
        </w:rPr>
        <w:t>“classiche</w:t>
      </w:r>
      <w:r>
        <w:rPr>
          <w:rFonts w:ascii="Arial" w:eastAsia="Arial" w:hAnsi="Arial"/>
          <w:color w:val="424B52"/>
          <w:sz w:val="18"/>
        </w:rPr>
        <w:t>” della Criminologia, quali omicidi o pedofilia, sia altre più moderne quali il cyber-crime</w:t>
      </w:r>
      <w:r>
        <w:rPr>
          <w:rFonts w:ascii="Arial" w:eastAsia="Arial" w:hAnsi="Arial"/>
          <w:color w:val="424B52"/>
          <w:sz w:val="18"/>
        </w:rPr>
        <w:t xml:space="preserve"> o i crimini compiuti all</w:t>
      </w:r>
      <w:r>
        <w:rPr>
          <w:rFonts w:ascii="Arial" w:eastAsia="Arial" w:hAnsi="Arial"/>
          <w:color w:val="424B52"/>
          <w:sz w:val="18"/>
        </w:rPr>
        <w:t>’interno delle sette sataniche.</w:t>
      </w:r>
    </w:p>
    <w:p w:rsidR="00000000" w:rsidRDefault="00E870CD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0" w:lineRule="atLeast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>È previsto un elaborato finale al fine di ottenere l</w:t>
      </w:r>
      <w:r>
        <w:rPr>
          <w:rFonts w:ascii="Arial" w:eastAsia="Arial" w:hAnsi="Arial"/>
          <w:color w:val="424B52"/>
          <w:sz w:val="18"/>
        </w:rPr>
        <w:t>’attestazione conclusiva del corso.</w:t>
      </w: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0" w:lineRule="atLeast"/>
        <w:ind w:right="-99"/>
        <w:jc w:val="center"/>
        <w:rPr>
          <w:rFonts w:ascii="Arial" w:eastAsia="Arial" w:hAnsi="Arial"/>
          <w:b/>
          <w:color w:val="008000"/>
          <w:sz w:val="18"/>
        </w:rPr>
      </w:pPr>
      <w:r>
        <w:rPr>
          <w:rFonts w:ascii="Arial" w:eastAsia="Arial" w:hAnsi="Arial"/>
          <w:b/>
          <w:color w:val="008000"/>
          <w:sz w:val="18"/>
        </w:rPr>
        <w:t>PROGRAMMA DEL CORSO</w:t>
      </w:r>
    </w:p>
    <w:p w:rsidR="00000000" w:rsidRDefault="00E870CD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0" w:lineRule="atLeast"/>
        <w:ind w:right="-99"/>
        <w:jc w:val="center"/>
        <w:rPr>
          <w:rFonts w:ascii="Arial" w:eastAsia="Arial" w:hAnsi="Arial"/>
          <w:b/>
          <w:color w:val="FF0000"/>
          <w:sz w:val="18"/>
        </w:rPr>
      </w:pPr>
      <w:r>
        <w:rPr>
          <w:rFonts w:ascii="Arial" w:eastAsia="Arial" w:hAnsi="Arial"/>
          <w:b/>
          <w:color w:val="FF0000"/>
          <w:sz w:val="18"/>
        </w:rPr>
        <w:t>17 FEBBRAIO 2018</w:t>
      </w:r>
    </w:p>
    <w:p w:rsidR="00000000" w:rsidRDefault="00E870CD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64" w:lineRule="auto"/>
        <w:ind w:left="1260" w:right="1820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 xml:space="preserve">INTRODUZIONE E PRESENTAZIONI DEL CORSO STORIA DELLA CRIMINOLOGIA </w:t>
      </w:r>
      <w:r>
        <w:rPr>
          <w:rFonts w:ascii="Arial" w:eastAsia="Arial" w:hAnsi="Arial"/>
          <w:b/>
          <w:color w:val="424B52"/>
          <w:sz w:val="18"/>
        </w:rPr>
        <w:t>E B</w:t>
      </w:r>
      <w:r>
        <w:rPr>
          <w:rFonts w:ascii="Arial" w:eastAsia="Arial" w:hAnsi="Arial"/>
          <w:b/>
          <w:color w:val="424B52"/>
          <w:sz w:val="18"/>
        </w:rPr>
        <w:t>IOLOGIA DELL</w:t>
      </w:r>
      <w:r>
        <w:rPr>
          <w:rFonts w:ascii="Arial" w:eastAsia="Arial" w:hAnsi="Arial"/>
          <w:b/>
          <w:color w:val="424B52"/>
          <w:sz w:val="18"/>
        </w:rPr>
        <w:t>’AGGRESSIVITÀ</w:t>
      </w:r>
      <w:r>
        <w:rPr>
          <w:rFonts w:ascii="Arial" w:eastAsia="Arial" w:hAnsi="Arial"/>
          <w:b/>
          <w:i/>
          <w:color w:val="424B52"/>
          <w:sz w:val="18"/>
        </w:rPr>
        <w:t xml:space="preserve"> IL COMPORTAMENTO CRIMINALE</w:t>
      </w:r>
    </w:p>
    <w:p w:rsidR="00000000" w:rsidRDefault="00E870CD">
      <w:pPr>
        <w:spacing w:line="105" w:lineRule="exact"/>
        <w:rPr>
          <w:rFonts w:ascii="Times New Roman" w:eastAsia="Times New Roman" w:hAnsi="Times New Roman"/>
          <w:sz w:val="24"/>
        </w:rPr>
      </w:pPr>
    </w:p>
    <w:p w:rsidR="00000000" w:rsidRDefault="00E870CD">
      <w:pPr>
        <w:spacing w:line="261" w:lineRule="auto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>Verranno introdotti i temi legati alla criminologia clinica, le attività del criminologo, la scienza criminologica e le applicazioni della criminologia. In questo modulo verranno delineati i diversi app</w:t>
      </w:r>
      <w:r>
        <w:rPr>
          <w:rFonts w:ascii="Arial" w:eastAsia="Arial" w:hAnsi="Arial"/>
          <w:color w:val="424B52"/>
          <w:sz w:val="18"/>
        </w:rPr>
        <w:t>rocci allo studio del crimine che hanno ipotizzato le origini del comportamento criminale localizzate nella psiche dell</w:t>
      </w:r>
      <w:r>
        <w:rPr>
          <w:rFonts w:ascii="Arial" w:eastAsia="Arial" w:hAnsi="Arial"/>
          <w:color w:val="424B52"/>
          <w:sz w:val="18"/>
        </w:rPr>
        <w:t>’individuo, nel suo patrimonio genetico, nell</w:t>
      </w:r>
      <w:r>
        <w:rPr>
          <w:rFonts w:ascii="Arial" w:eastAsia="Arial" w:hAnsi="Arial"/>
          <w:color w:val="424B52"/>
          <w:sz w:val="18"/>
        </w:rPr>
        <w:t>’ambiente sociale, nelle psicopatologie o ancora nelle diverse modalità di attribuzione di s</w:t>
      </w:r>
      <w:r>
        <w:rPr>
          <w:rFonts w:ascii="Arial" w:eastAsia="Arial" w:hAnsi="Arial"/>
          <w:color w:val="424B52"/>
          <w:sz w:val="18"/>
        </w:rPr>
        <w:t>ignificato alla realtà o nella capacità di adattamento alle norme. Verranno tracciate, dal punto di vista storico, le principali teorie che hanno caratterizzato la criminologia, da Lombroso ai giorni odierni e verranno indagati e approfonditi alcuni fattor</w:t>
      </w:r>
      <w:r>
        <w:rPr>
          <w:rFonts w:ascii="Arial" w:eastAsia="Arial" w:hAnsi="Arial"/>
          <w:color w:val="424B52"/>
          <w:sz w:val="18"/>
        </w:rPr>
        <w:t xml:space="preserve">i individuali, come tratti di personalità, alcolismo, tossicodipendenza, aggressività e predisposizioni bio-energetiche che possono influenzare il crimine. Verranno infine delineate le variabili biologiche dei comportamenti aggressivi (classificazione dei </w:t>
      </w:r>
      <w:r>
        <w:rPr>
          <w:rFonts w:ascii="Arial" w:eastAsia="Arial" w:hAnsi="Arial"/>
          <w:color w:val="424B52"/>
          <w:sz w:val="18"/>
        </w:rPr>
        <w:t>tipi di aggressività, substrati anatomici dell</w:t>
      </w:r>
      <w:r>
        <w:rPr>
          <w:rFonts w:ascii="Arial" w:eastAsia="Arial" w:hAnsi="Arial"/>
          <w:color w:val="424B52"/>
          <w:sz w:val="18"/>
        </w:rPr>
        <w:t xml:space="preserve">’aggressività, neurotrasmettitori implicati nel comportamento aggressivo, </w:t>
      </w:r>
      <w:r>
        <w:rPr>
          <w:rFonts w:ascii="Arial" w:eastAsia="Arial" w:hAnsi="Arial"/>
          <w:color w:val="424B52"/>
          <w:sz w:val="18"/>
        </w:rPr>
        <w:lastRenderedPageBreak/>
        <w:t>rapporti tra aggressività ed ormoni, rapporto con il metabolismo, contributi genetici, trattamenti farmacologici del comportamento aggre</w:t>
      </w:r>
      <w:r>
        <w:rPr>
          <w:rFonts w:ascii="Arial" w:eastAsia="Arial" w:hAnsi="Arial"/>
          <w:color w:val="424B52"/>
          <w:sz w:val="18"/>
        </w:rPr>
        <w:t>ssivo).</w:t>
      </w:r>
    </w:p>
    <w:p w:rsidR="00000000" w:rsidRDefault="00E870CD">
      <w:pPr>
        <w:spacing w:line="261" w:lineRule="auto"/>
        <w:rPr>
          <w:rFonts w:ascii="Arial" w:eastAsia="Arial" w:hAnsi="Arial"/>
          <w:color w:val="424B52"/>
          <w:sz w:val="18"/>
        </w:rPr>
        <w:sectPr w:rsidR="00000000">
          <w:pgSz w:w="11900" w:h="16838"/>
          <w:pgMar w:top="1440" w:right="1246" w:bottom="1440" w:left="1160" w:header="0" w:footer="0" w:gutter="0"/>
          <w:cols w:space="0" w:equalWidth="0">
            <w:col w:w="9500"/>
          </w:cols>
          <w:docGrid w:linePitch="360"/>
        </w:sect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bookmarkStart w:id="0" w:name="page2"/>
      <w:bookmarkEnd w:id="0"/>
      <w:r>
        <w:rPr>
          <w:rFonts w:ascii="Arial" w:eastAsia="Arial" w:hAnsi="Arial"/>
          <w:b/>
          <w:color w:val="800000"/>
          <w:sz w:val="18"/>
        </w:rPr>
        <w:lastRenderedPageBreak/>
        <w:t>17 MARZO 2018</w:t>
      </w:r>
    </w:p>
    <w:p w:rsidR="00000000" w:rsidRDefault="00E870CD">
      <w:pPr>
        <w:spacing w:line="315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VITTIMOLOGIA</w:t>
      </w:r>
    </w:p>
    <w:p w:rsidR="00000000" w:rsidRDefault="00E870CD">
      <w:pPr>
        <w:spacing w:line="2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SEX-OFFENDERS</w:t>
      </w:r>
    </w:p>
    <w:p w:rsidR="00000000" w:rsidRDefault="00E870CD">
      <w:pPr>
        <w:spacing w:line="13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0" w:lineRule="auto"/>
        <w:ind w:right="6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 xml:space="preserve">In questo modulo verrà presentata la </w:t>
      </w:r>
      <w:r>
        <w:rPr>
          <w:rFonts w:ascii="Arial" w:eastAsia="Arial" w:hAnsi="Arial"/>
          <w:color w:val="424B52"/>
          <w:sz w:val="18"/>
        </w:rPr>
        <w:t>“vittimologia</w:t>
      </w:r>
      <w:r>
        <w:rPr>
          <w:rFonts w:ascii="Arial" w:eastAsia="Arial" w:hAnsi="Arial"/>
          <w:color w:val="424B52"/>
          <w:sz w:val="18"/>
        </w:rPr>
        <w:t>” ovvero la disciplina che ha per oggetto lo studio della vittima del crimine, della sua personalità, delle sue caratteristiche biologiche, psicologiche,</w:t>
      </w:r>
      <w:r>
        <w:rPr>
          <w:rFonts w:ascii="Arial" w:eastAsia="Arial" w:hAnsi="Arial"/>
          <w:color w:val="424B52"/>
          <w:sz w:val="18"/>
        </w:rPr>
        <w:t xml:space="preserve"> morali, sociali e culturali, delle sue relazioni con il criminale e del ruolo che ha assunto nella genesi del crimine. Verranno inoltre delineate le caratteristiche tecniche del </w:t>
      </w:r>
      <w:proofErr w:type="spellStart"/>
      <w:r>
        <w:rPr>
          <w:rFonts w:ascii="Arial" w:eastAsia="Arial" w:hAnsi="Arial"/>
          <w:color w:val="424B52"/>
          <w:sz w:val="18"/>
        </w:rPr>
        <w:t>profiling</w:t>
      </w:r>
      <w:proofErr w:type="spellEnd"/>
      <w:r>
        <w:rPr>
          <w:rFonts w:ascii="Arial" w:eastAsia="Arial" w:hAnsi="Arial"/>
          <w:color w:val="424B52"/>
          <w:sz w:val="18"/>
        </w:rPr>
        <w:t xml:space="preserve"> e del </w:t>
      </w:r>
      <w:proofErr w:type="spellStart"/>
      <w:r>
        <w:rPr>
          <w:rFonts w:ascii="Arial" w:eastAsia="Arial" w:hAnsi="Arial"/>
          <w:color w:val="424B52"/>
          <w:sz w:val="18"/>
        </w:rPr>
        <w:t>profiler</w:t>
      </w:r>
      <w:proofErr w:type="spellEnd"/>
      <w:r>
        <w:rPr>
          <w:rFonts w:ascii="Arial" w:eastAsia="Arial" w:hAnsi="Arial"/>
          <w:color w:val="424B52"/>
          <w:sz w:val="18"/>
        </w:rPr>
        <w:t>. In ultimo, verrà delineato il profilo psicologico d</w:t>
      </w:r>
      <w:r>
        <w:rPr>
          <w:rFonts w:ascii="Arial" w:eastAsia="Arial" w:hAnsi="Arial"/>
          <w:color w:val="424B52"/>
          <w:sz w:val="18"/>
        </w:rPr>
        <w:t xml:space="preserve">ei </w:t>
      </w:r>
      <w:proofErr w:type="spellStart"/>
      <w:r>
        <w:rPr>
          <w:rFonts w:ascii="Arial" w:eastAsia="Arial" w:hAnsi="Arial"/>
          <w:color w:val="424B52"/>
          <w:sz w:val="18"/>
        </w:rPr>
        <w:t>sex-offenders</w:t>
      </w:r>
      <w:proofErr w:type="spellEnd"/>
      <w:r>
        <w:rPr>
          <w:rFonts w:ascii="Arial" w:eastAsia="Arial" w:hAnsi="Arial"/>
          <w:color w:val="424B52"/>
          <w:sz w:val="18"/>
        </w:rPr>
        <w:t>, i loro possibili scenari familiari, la scelta delle vittime e le conseguenze fisiche e psicologiche implicate nel reato.</w:t>
      </w:r>
    </w:p>
    <w:p w:rsidR="00000000" w:rsidRDefault="00E870CD">
      <w:pPr>
        <w:spacing w:line="166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r>
        <w:rPr>
          <w:rFonts w:ascii="Arial" w:eastAsia="Arial" w:hAnsi="Arial"/>
          <w:b/>
          <w:color w:val="800000"/>
          <w:sz w:val="18"/>
        </w:rPr>
        <w:t>28 APRILE 2018</w:t>
      </w:r>
    </w:p>
    <w:p w:rsidR="00000000" w:rsidRDefault="00E870CD">
      <w:pPr>
        <w:spacing w:line="31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 xml:space="preserve">ALCUNI ASPETTI </w:t>
      </w:r>
      <w:proofErr w:type="spellStart"/>
      <w:r>
        <w:rPr>
          <w:rFonts w:ascii="Arial" w:eastAsia="Arial" w:hAnsi="Arial"/>
          <w:b/>
          <w:i/>
          <w:color w:val="424B52"/>
          <w:sz w:val="18"/>
        </w:rPr>
        <w:t>DI</w:t>
      </w:r>
      <w:proofErr w:type="spellEnd"/>
      <w:r>
        <w:rPr>
          <w:rFonts w:ascii="Arial" w:eastAsia="Arial" w:hAnsi="Arial"/>
          <w:b/>
          <w:i/>
          <w:color w:val="424B52"/>
          <w:sz w:val="18"/>
        </w:rPr>
        <w:t xml:space="preserve"> MEDICINA LEGALE E TANATOLOGIA</w:t>
      </w:r>
    </w:p>
    <w:p w:rsidR="00000000" w:rsidRDefault="00E870CD">
      <w:pPr>
        <w:spacing w:line="2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CRIMINOLOGIA DELL</w:t>
      </w:r>
      <w:r>
        <w:rPr>
          <w:rFonts w:ascii="Arial" w:eastAsia="Arial" w:hAnsi="Arial"/>
          <w:b/>
          <w:i/>
          <w:color w:val="424B52"/>
          <w:sz w:val="18"/>
        </w:rPr>
        <w:t>’OMICIDIO E ANALISI DELL</w:t>
      </w:r>
      <w:r>
        <w:rPr>
          <w:rFonts w:ascii="Arial" w:eastAsia="Arial" w:hAnsi="Arial"/>
          <w:b/>
          <w:i/>
          <w:color w:val="424B52"/>
          <w:sz w:val="18"/>
        </w:rPr>
        <w:t>’AZIONE CR</w:t>
      </w:r>
      <w:r>
        <w:rPr>
          <w:rFonts w:ascii="Arial" w:eastAsia="Arial" w:hAnsi="Arial"/>
          <w:b/>
          <w:i/>
          <w:color w:val="424B52"/>
          <w:sz w:val="18"/>
        </w:rPr>
        <w:t>IMINALE</w:t>
      </w:r>
    </w:p>
    <w:p w:rsidR="00000000" w:rsidRDefault="00E870CD">
      <w:pPr>
        <w:spacing w:line="13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77" w:lineRule="auto"/>
        <w:ind w:right="80"/>
        <w:rPr>
          <w:rFonts w:ascii="Arial" w:eastAsia="Arial" w:hAnsi="Arial"/>
          <w:color w:val="424B52"/>
          <w:sz w:val="17"/>
        </w:rPr>
      </w:pPr>
      <w:r>
        <w:rPr>
          <w:rFonts w:ascii="Arial" w:eastAsia="Arial" w:hAnsi="Arial"/>
          <w:color w:val="424B52"/>
          <w:sz w:val="17"/>
        </w:rPr>
        <w:t>In questo modulo verranno acquisite le conoscenze medico-legali delle lesioni, una base conoscitiva importante per il criminologo che deve poter interloquire (e talvolta operare congiuntamente) con il Medico legale. La valutazione delle lesioni pu</w:t>
      </w:r>
      <w:r>
        <w:rPr>
          <w:rFonts w:ascii="Arial" w:eastAsia="Arial" w:hAnsi="Arial"/>
          <w:color w:val="424B52"/>
          <w:sz w:val="17"/>
        </w:rPr>
        <w:t>ò offrire importanti elementi utili per interpretare il comportamento del criminale. Talvolta i riscontri delle lesioni rappresentano le uniche informazioni disponibili in assenza di un autore conosciuto. Verrà proposta quindi una breve disamina delle prin</w:t>
      </w:r>
      <w:r>
        <w:rPr>
          <w:rFonts w:ascii="Arial" w:eastAsia="Arial" w:hAnsi="Arial"/>
          <w:color w:val="424B52"/>
          <w:sz w:val="17"/>
        </w:rPr>
        <w:t>cipali lesioni riscontrabili in una vittima di omicidio, di aggressione violenta o di maltrattamento fisico (lesioni da percosse, da arma bianca, da armi da fuoco, asfissie, avvelenamenti, ustioni, fratture, lesioni agli organi interni, lesioni tipiche del</w:t>
      </w:r>
      <w:r>
        <w:rPr>
          <w:rFonts w:ascii="Arial" w:eastAsia="Arial" w:hAnsi="Arial"/>
          <w:color w:val="424B52"/>
          <w:sz w:val="17"/>
        </w:rPr>
        <w:t>l</w:t>
      </w:r>
      <w:r>
        <w:rPr>
          <w:rFonts w:ascii="Arial" w:eastAsia="Arial" w:hAnsi="Arial"/>
          <w:color w:val="424B52"/>
          <w:sz w:val="17"/>
        </w:rPr>
        <w:t>’infanticidio). Inoltre, verranno tracciate le basi della Tanatologia, delineati i principali elementi del processo di morte e definita l</w:t>
      </w:r>
      <w:r>
        <w:rPr>
          <w:rFonts w:ascii="Arial" w:eastAsia="Arial" w:hAnsi="Arial"/>
          <w:color w:val="424B52"/>
          <w:sz w:val="17"/>
        </w:rPr>
        <w:t>’applicazione di tale disciplina allo studio del crimine. Verranno definiti gli ambiti di spiegazione del comportament</w:t>
      </w:r>
      <w:r>
        <w:rPr>
          <w:rFonts w:ascii="Arial" w:eastAsia="Arial" w:hAnsi="Arial"/>
          <w:color w:val="424B52"/>
          <w:sz w:val="17"/>
        </w:rPr>
        <w:t>o criminale e delineato un modello di analisi dell</w:t>
      </w:r>
      <w:r>
        <w:rPr>
          <w:rFonts w:ascii="Arial" w:eastAsia="Arial" w:hAnsi="Arial"/>
          <w:color w:val="424B52"/>
          <w:sz w:val="17"/>
        </w:rPr>
        <w:t>’azione criminale. La spiegazione del comportamento criminale è una delle attività primarie del criminologo e consiste nel cercare di comprendere perché e attraverso quale processo psicologico il soggetto è</w:t>
      </w:r>
      <w:r>
        <w:rPr>
          <w:rFonts w:ascii="Arial" w:eastAsia="Arial" w:hAnsi="Arial"/>
          <w:color w:val="424B52"/>
          <w:sz w:val="17"/>
        </w:rPr>
        <w:t xml:space="preserve"> giunto a commettere il crimine. In ultimo, verranno trattati gli aspetti criminologici e psicopatologici del fenomeno </w:t>
      </w:r>
      <w:proofErr w:type="spellStart"/>
      <w:r>
        <w:rPr>
          <w:rFonts w:ascii="Arial" w:eastAsia="Arial" w:hAnsi="Arial"/>
          <w:color w:val="424B52"/>
          <w:sz w:val="17"/>
        </w:rPr>
        <w:t>omicidiario</w:t>
      </w:r>
      <w:proofErr w:type="spellEnd"/>
      <w:r>
        <w:rPr>
          <w:rFonts w:ascii="Arial" w:eastAsia="Arial" w:hAnsi="Arial"/>
          <w:color w:val="424B52"/>
          <w:sz w:val="17"/>
        </w:rPr>
        <w:t xml:space="preserve"> e analizzate alcune forme di omicidio multiplo.</w:t>
      </w:r>
    </w:p>
    <w:p w:rsidR="00000000" w:rsidRDefault="00E870CD">
      <w:pPr>
        <w:spacing w:line="184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r>
        <w:rPr>
          <w:rFonts w:ascii="Arial" w:eastAsia="Arial" w:hAnsi="Arial"/>
          <w:b/>
          <w:color w:val="800000"/>
          <w:sz w:val="18"/>
        </w:rPr>
        <w:t>26 MAGGIO 2018</w:t>
      </w:r>
    </w:p>
    <w:p w:rsidR="00000000" w:rsidRDefault="00E870CD">
      <w:pPr>
        <w:spacing w:line="315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PSICOLOGIA E PSICOPATOLOGIA PENITENZIARIA</w:t>
      </w:r>
    </w:p>
    <w:p w:rsidR="00000000" w:rsidRDefault="00E870CD">
      <w:pPr>
        <w:spacing w:line="2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LE PERIZIE IN CRI</w:t>
      </w:r>
      <w:r>
        <w:rPr>
          <w:rFonts w:ascii="Arial" w:eastAsia="Arial" w:hAnsi="Arial"/>
          <w:b/>
          <w:i/>
          <w:color w:val="424B52"/>
          <w:sz w:val="18"/>
        </w:rPr>
        <w:t xml:space="preserve">MINOLOGIA ED ELEMENTI </w:t>
      </w:r>
      <w:proofErr w:type="spellStart"/>
      <w:r>
        <w:rPr>
          <w:rFonts w:ascii="Arial" w:eastAsia="Arial" w:hAnsi="Arial"/>
          <w:b/>
          <w:i/>
          <w:color w:val="424B52"/>
          <w:sz w:val="18"/>
        </w:rPr>
        <w:t>DI</w:t>
      </w:r>
      <w:proofErr w:type="spellEnd"/>
      <w:r>
        <w:rPr>
          <w:rFonts w:ascii="Arial" w:eastAsia="Arial" w:hAnsi="Arial"/>
          <w:b/>
          <w:i/>
          <w:color w:val="424B52"/>
          <w:sz w:val="18"/>
        </w:rPr>
        <w:t xml:space="preserve"> GRAFOLOGIA CRIMINOLOGICA</w:t>
      </w:r>
    </w:p>
    <w:p w:rsidR="00000000" w:rsidRDefault="00E870CD">
      <w:pPr>
        <w:spacing w:line="13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64" w:lineRule="auto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 xml:space="preserve">In questo modulo verranno delineate le caratteristiche della sindrome da </w:t>
      </w:r>
      <w:proofErr w:type="spellStart"/>
      <w:r>
        <w:rPr>
          <w:rFonts w:ascii="Arial" w:eastAsia="Arial" w:hAnsi="Arial"/>
          <w:color w:val="424B52"/>
          <w:sz w:val="18"/>
        </w:rPr>
        <w:t>prigionizzazione</w:t>
      </w:r>
      <w:proofErr w:type="spellEnd"/>
      <w:r>
        <w:rPr>
          <w:rFonts w:ascii="Arial" w:eastAsia="Arial" w:hAnsi="Arial"/>
          <w:color w:val="424B52"/>
          <w:sz w:val="18"/>
        </w:rPr>
        <w:t xml:space="preserve"> e le psicopatologie ricorrenti in ambito penitenziario. Molti degli individui che giungono all</w:t>
      </w:r>
      <w:r>
        <w:rPr>
          <w:rFonts w:ascii="Arial" w:eastAsia="Arial" w:hAnsi="Arial"/>
          <w:color w:val="424B52"/>
          <w:sz w:val="18"/>
        </w:rPr>
        <w:t>’osservazione scienti</w:t>
      </w:r>
      <w:r>
        <w:rPr>
          <w:rFonts w:ascii="Arial" w:eastAsia="Arial" w:hAnsi="Arial"/>
          <w:color w:val="424B52"/>
          <w:sz w:val="18"/>
        </w:rPr>
        <w:t>fica del criminologo hanno avuto, nella loro vita, un</w:t>
      </w:r>
      <w:r>
        <w:rPr>
          <w:rFonts w:ascii="Arial" w:eastAsia="Arial" w:hAnsi="Arial"/>
          <w:color w:val="424B52"/>
          <w:sz w:val="18"/>
        </w:rPr>
        <w:t xml:space="preserve">’esperienza carceraria, di </w:t>
      </w:r>
      <w:proofErr w:type="spellStart"/>
      <w:r>
        <w:rPr>
          <w:rFonts w:ascii="Arial" w:eastAsia="Arial" w:hAnsi="Arial"/>
          <w:color w:val="424B52"/>
          <w:sz w:val="18"/>
        </w:rPr>
        <w:t>prigionizzazione</w:t>
      </w:r>
      <w:proofErr w:type="spellEnd"/>
      <w:r>
        <w:rPr>
          <w:rFonts w:ascii="Arial" w:eastAsia="Arial" w:hAnsi="Arial"/>
          <w:color w:val="424B52"/>
          <w:sz w:val="18"/>
        </w:rPr>
        <w:t>, più o meno lunga e più o meno ripetuta. Molto probabilmente tale esperienza ha lasciato nella loro psiche una traccia che può o meno manifestarsi nei loro pro</w:t>
      </w:r>
      <w:r>
        <w:rPr>
          <w:rFonts w:ascii="Arial" w:eastAsia="Arial" w:hAnsi="Arial"/>
          <w:color w:val="424B52"/>
          <w:sz w:val="18"/>
        </w:rPr>
        <w:t>cessi di significazione e riflettersi così nei loro comportamenti. In questo modulo si definiranno inoltre le funzioni peritali del criminologo e i principali tipi di perizia criminologica e si andrà ad analizzare il quadro normativo di riferimento. La per</w:t>
      </w:r>
      <w:r>
        <w:rPr>
          <w:rFonts w:ascii="Arial" w:eastAsia="Arial" w:hAnsi="Arial"/>
          <w:color w:val="424B52"/>
          <w:sz w:val="18"/>
        </w:rPr>
        <w:t xml:space="preserve">izia appartiene, in Italia, alla fase processuale della formazione della prova, che è un momento cardine del processo e consiste in una dichiarazione tecnica, specialistica su un elemento di prova, resa a seguito di uno specifico incarico, affidato ad una </w:t>
      </w:r>
      <w:r>
        <w:rPr>
          <w:rFonts w:ascii="Arial" w:eastAsia="Arial" w:hAnsi="Arial"/>
          <w:color w:val="424B52"/>
          <w:sz w:val="18"/>
        </w:rPr>
        <w:t>o più persone competenti in determinate scienze o settori. Verranno analizzati altresì alcuni elementi di grafologia forense.</w:t>
      </w:r>
    </w:p>
    <w:p w:rsidR="00000000" w:rsidRDefault="00E870CD">
      <w:pPr>
        <w:spacing w:line="188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r>
        <w:rPr>
          <w:rFonts w:ascii="Arial" w:eastAsia="Arial" w:hAnsi="Arial"/>
          <w:b/>
          <w:color w:val="800000"/>
          <w:sz w:val="18"/>
        </w:rPr>
        <w:t>30 GIUGNO 2018</w:t>
      </w:r>
    </w:p>
    <w:p w:rsidR="00000000" w:rsidRDefault="00E870CD">
      <w:pPr>
        <w:spacing w:line="31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2800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 xml:space="preserve">IL DISTURBO ANTISOCIALE </w:t>
      </w:r>
      <w:proofErr w:type="spellStart"/>
      <w:r>
        <w:rPr>
          <w:rFonts w:ascii="Arial" w:eastAsia="Arial" w:hAnsi="Arial"/>
          <w:b/>
          <w:i/>
          <w:color w:val="424B52"/>
          <w:sz w:val="18"/>
        </w:rPr>
        <w:t>DI</w:t>
      </w:r>
      <w:proofErr w:type="spellEnd"/>
      <w:r>
        <w:rPr>
          <w:rFonts w:ascii="Arial" w:eastAsia="Arial" w:hAnsi="Arial"/>
          <w:b/>
          <w:i/>
          <w:color w:val="424B52"/>
          <w:sz w:val="18"/>
        </w:rPr>
        <w:t xml:space="preserve"> PERSONALITÀ</w:t>
      </w:r>
    </w:p>
    <w:p w:rsidR="00000000" w:rsidRDefault="00E870CD">
      <w:pPr>
        <w:spacing w:line="2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2800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 xml:space="preserve">TECNICHE </w:t>
      </w:r>
      <w:proofErr w:type="spellStart"/>
      <w:r>
        <w:rPr>
          <w:rFonts w:ascii="Arial" w:eastAsia="Arial" w:hAnsi="Arial"/>
          <w:b/>
          <w:i/>
          <w:color w:val="424B52"/>
          <w:sz w:val="18"/>
        </w:rPr>
        <w:t>DI</w:t>
      </w:r>
      <w:proofErr w:type="spellEnd"/>
      <w:r>
        <w:rPr>
          <w:rFonts w:ascii="Arial" w:eastAsia="Arial" w:hAnsi="Arial"/>
          <w:b/>
          <w:i/>
          <w:color w:val="424B52"/>
          <w:sz w:val="18"/>
        </w:rPr>
        <w:t xml:space="preserve"> COLLOQUIO CON IL CRIMINALE</w:t>
      </w:r>
    </w:p>
    <w:p w:rsidR="00000000" w:rsidRDefault="00E870CD">
      <w:pPr>
        <w:spacing w:line="13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67" w:lineRule="auto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 xml:space="preserve">In questo modulo si delineeranno </w:t>
      </w:r>
      <w:r>
        <w:rPr>
          <w:rFonts w:ascii="Arial" w:eastAsia="Arial" w:hAnsi="Arial"/>
          <w:color w:val="424B52"/>
          <w:sz w:val="18"/>
        </w:rPr>
        <w:t>gli aspetti clinici del Disturbo Antisociale di Personalità, definendone i criteri diagnostici e valutandone gli elementi terapeutici. La categoria diagnostica del Disturbo Antisociale di Personalità rappresenta il ponte concettuale tra comportamento crimi</w:t>
      </w:r>
      <w:r>
        <w:rPr>
          <w:rFonts w:ascii="Arial" w:eastAsia="Arial" w:hAnsi="Arial"/>
          <w:color w:val="424B52"/>
          <w:sz w:val="18"/>
        </w:rPr>
        <w:t>nale e diagnosi psichiatrica. Numerose critiche sono state indirizzate a tale strumento diagnostico, soprattutto per quanto concerne la difficoltà nel distinguere i tratti psicologici o psicopatologici che sono causa o conseguenza del comportamento crimina</w:t>
      </w:r>
      <w:r>
        <w:rPr>
          <w:rFonts w:ascii="Arial" w:eastAsia="Arial" w:hAnsi="Arial"/>
          <w:color w:val="424B52"/>
          <w:sz w:val="18"/>
        </w:rPr>
        <w:t xml:space="preserve">le reiterato, tipico del soggetto affetto da </w:t>
      </w:r>
      <w:r>
        <w:rPr>
          <w:rFonts w:ascii="Arial" w:eastAsia="Arial" w:hAnsi="Arial"/>
          <w:color w:val="424B52"/>
          <w:sz w:val="18"/>
        </w:rPr>
        <w:t>“ADP</w:t>
      </w:r>
      <w:r>
        <w:rPr>
          <w:rFonts w:ascii="Arial" w:eastAsia="Arial" w:hAnsi="Arial"/>
          <w:color w:val="424B52"/>
          <w:sz w:val="18"/>
        </w:rPr>
        <w:t>”. Verranno illustrati i diversi colloqui con il criminale, delineate le principali tecniche di colloquio e identificati i segni di menzogna. Il colloquio rappresenta lo strumento di intervento principale de</w:t>
      </w:r>
      <w:r>
        <w:rPr>
          <w:rFonts w:ascii="Arial" w:eastAsia="Arial" w:hAnsi="Arial"/>
          <w:color w:val="424B52"/>
          <w:sz w:val="18"/>
        </w:rPr>
        <w:t>l criminologo. L</w:t>
      </w:r>
      <w:r>
        <w:rPr>
          <w:rFonts w:ascii="Arial" w:eastAsia="Arial" w:hAnsi="Arial"/>
          <w:color w:val="424B52"/>
          <w:sz w:val="18"/>
        </w:rPr>
        <w:t>’applicazione di specifiche tecniche differenziano tale interazione comunicativa da una normale conversazione.</w:t>
      </w:r>
    </w:p>
    <w:p w:rsidR="00000000" w:rsidRDefault="00E870CD">
      <w:pPr>
        <w:spacing w:line="267" w:lineRule="auto"/>
        <w:rPr>
          <w:rFonts w:ascii="Arial" w:eastAsia="Arial" w:hAnsi="Arial"/>
          <w:color w:val="424B52"/>
          <w:sz w:val="18"/>
        </w:rPr>
        <w:sectPr w:rsidR="00000000">
          <w:pgSz w:w="11900" w:h="16838"/>
          <w:pgMar w:top="1373" w:right="1166" w:bottom="1440" w:left="1160" w:header="0" w:footer="0" w:gutter="0"/>
          <w:cols w:space="0" w:equalWidth="0">
            <w:col w:w="9580"/>
          </w:cols>
          <w:docGrid w:linePitch="360"/>
        </w:sect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bookmarkStart w:id="1" w:name="page3"/>
      <w:bookmarkEnd w:id="1"/>
      <w:r>
        <w:rPr>
          <w:rFonts w:ascii="Arial" w:eastAsia="Arial" w:hAnsi="Arial"/>
          <w:b/>
          <w:color w:val="800000"/>
          <w:sz w:val="18"/>
        </w:rPr>
        <w:lastRenderedPageBreak/>
        <w:t>22 SETTEMBRE 2018</w:t>
      </w:r>
    </w:p>
    <w:p w:rsidR="00000000" w:rsidRDefault="00E870CD">
      <w:pPr>
        <w:spacing w:line="315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STRUMENTI OPERATIVI DELL</w:t>
      </w:r>
      <w:r>
        <w:rPr>
          <w:rFonts w:ascii="Arial" w:eastAsia="Arial" w:hAnsi="Arial"/>
          <w:b/>
          <w:i/>
          <w:color w:val="424B52"/>
          <w:sz w:val="18"/>
        </w:rPr>
        <w:t>’OPERATORE PENITENZIARIO</w:t>
      </w:r>
    </w:p>
    <w:p w:rsidR="00000000" w:rsidRDefault="00E870CD">
      <w:pPr>
        <w:spacing w:line="2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I CRIMINI IN FAMIGLIA</w:t>
      </w:r>
    </w:p>
    <w:p w:rsidR="00000000" w:rsidRDefault="00E870CD">
      <w:pPr>
        <w:spacing w:line="144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63" w:lineRule="auto"/>
        <w:ind w:right="2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 xml:space="preserve">In questo modulo verranno delineate </w:t>
      </w:r>
      <w:r>
        <w:rPr>
          <w:rFonts w:ascii="Arial" w:eastAsia="Arial" w:hAnsi="Arial"/>
          <w:color w:val="424B52"/>
          <w:sz w:val="18"/>
        </w:rPr>
        <w:t>le principali manifestazioni del crimine minorile e le possibili definizioni riguardanti i modelli di intervento. Il fenomeno della violenza giovanile non può essere ricondotto solo a fattori di natura sociale, in quanto di fondamentale importanza si confi</w:t>
      </w:r>
      <w:r>
        <w:rPr>
          <w:rFonts w:ascii="Arial" w:eastAsia="Arial" w:hAnsi="Arial"/>
          <w:color w:val="424B52"/>
          <w:sz w:val="18"/>
        </w:rPr>
        <w:t>gurano anche variabili di tipo psicologico. Infatti, la devianza minorile non può essere compresa a fondo facendo ricorso esclusivamente o a modelli psicologici, basati su carenze o patologie della personalità, o a modelli sociologici centrati sulla scarsa</w:t>
      </w:r>
      <w:r>
        <w:rPr>
          <w:rFonts w:ascii="Arial" w:eastAsia="Arial" w:hAnsi="Arial"/>
          <w:color w:val="424B52"/>
          <w:sz w:val="18"/>
        </w:rPr>
        <w:t xml:space="preserve"> o nulla socializzazione nella società di massa. Si cercherà di delineare un approccio di studio alla devianza minorile, nonché valutare possibili strategie di prevenzione. Infine, verranno trattati i principali comportamenti criminali in ambito familiare </w:t>
      </w:r>
      <w:r>
        <w:rPr>
          <w:rFonts w:ascii="Arial" w:eastAsia="Arial" w:hAnsi="Arial"/>
          <w:color w:val="424B52"/>
          <w:sz w:val="18"/>
        </w:rPr>
        <w:t xml:space="preserve">e delineate le variabili </w:t>
      </w:r>
      <w:proofErr w:type="spellStart"/>
      <w:r>
        <w:rPr>
          <w:rFonts w:ascii="Arial" w:eastAsia="Arial" w:hAnsi="Arial"/>
          <w:color w:val="424B52"/>
          <w:sz w:val="18"/>
        </w:rPr>
        <w:t>psicologiche-relazionali</w:t>
      </w:r>
      <w:proofErr w:type="spellEnd"/>
      <w:r>
        <w:rPr>
          <w:rFonts w:ascii="Arial" w:eastAsia="Arial" w:hAnsi="Arial"/>
          <w:color w:val="424B52"/>
          <w:sz w:val="18"/>
        </w:rPr>
        <w:t>. Una caratteristica dei crimini che avvengono all</w:t>
      </w:r>
      <w:r>
        <w:rPr>
          <w:rFonts w:ascii="Arial" w:eastAsia="Arial" w:hAnsi="Arial"/>
          <w:color w:val="424B52"/>
          <w:sz w:val="18"/>
        </w:rPr>
        <w:t>’interno della famiglia è la loro mimetizzazione dovuta a varie cause, spesso di tipo culturale. Per questo motivo, il criminologo e l</w:t>
      </w:r>
      <w:r>
        <w:rPr>
          <w:rFonts w:ascii="Arial" w:eastAsia="Arial" w:hAnsi="Arial"/>
          <w:color w:val="424B52"/>
          <w:sz w:val="18"/>
        </w:rPr>
        <w:t>’investigatore dovranno</w:t>
      </w:r>
      <w:r>
        <w:rPr>
          <w:rFonts w:ascii="Arial" w:eastAsia="Arial" w:hAnsi="Arial"/>
          <w:color w:val="424B52"/>
          <w:sz w:val="18"/>
        </w:rPr>
        <w:t xml:space="preserve"> acquisire la capacità di cogliere anche piccoli segni che possono indicare un problema criminale sottostante.</w:t>
      </w:r>
    </w:p>
    <w:p w:rsidR="00000000" w:rsidRDefault="00E870CD">
      <w:pPr>
        <w:spacing w:line="18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r>
        <w:rPr>
          <w:rFonts w:ascii="Arial" w:eastAsia="Arial" w:hAnsi="Arial"/>
          <w:b/>
          <w:color w:val="800000"/>
          <w:sz w:val="18"/>
        </w:rPr>
        <w:t>13 OTTOBRE 2018</w:t>
      </w:r>
    </w:p>
    <w:p w:rsidR="00000000" w:rsidRDefault="00E870CD">
      <w:pPr>
        <w:spacing w:line="31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CRIMINALITÀ MINORILE</w:t>
      </w:r>
    </w:p>
    <w:p w:rsidR="00000000" w:rsidRDefault="00E870CD">
      <w:pPr>
        <w:spacing w:line="3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CRIMINOLOGIA INVESTIGATIVA</w:t>
      </w:r>
    </w:p>
    <w:p w:rsidR="00000000" w:rsidRDefault="00E870CD">
      <w:pPr>
        <w:spacing w:line="13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62" w:lineRule="auto"/>
        <w:ind w:right="2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>In questo modulo verrà ampiamente trattata tutta la parte relativa alla crimi</w:t>
      </w:r>
      <w:r>
        <w:rPr>
          <w:rFonts w:ascii="Arial" w:eastAsia="Arial" w:hAnsi="Arial"/>
          <w:color w:val="424B52"/>
          <w:sz w:val="18"/>
        </w:rPr>
        <w:t xml:space="preserve">nologia investigativa, ovvero quella </w:t>
      </w:r>
      <w:r>
        <w:rPr>
          <w:rFonts w:ascii="Arial" w:eastAsia="Arial" w:hAnsi="Arial"/>
          <w:i/>
          <w:color w:val="424B52"/>
          <w:sz w:val="18"/>
        </w:rPr>
        <w:t>scena</w:t>
      </w:r>
      <w:r>
        <w:rPr>
          <w:rFonts w:ascii="Arial" w:eastAsia="Arial" w:hAnsi="Arial"/>
          <w:color w:val="424B52"/>
          <w:sz w:val="18"/>
        </w:rPr>
        <w:t xml:space="preserve"> </w:t>
      </w:r>
      <w:proofErr w:type="spellStart"/>
      <w:r>
        <w:rPr>
          <w:rFonts w:ascii="Arial" w:eastAsia="Arial" w:hAnsi="Arial"/>
          <w:i/>
          <w:color w:val="424B52"/>
          <w:sz w:val="18"/>
        </w:rPr>
        <w:t>criminis</w:t>
      </w:r>
      <w:proofErr w:type="spellEnd"/>
      <w:r>
        <w:rPr>
          <w:rFonts w:ascii="Arial" w:eastAsia="Arial" w:hAnsi="Arial"/>
          <w:i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che necessita di un attento esame ed un</w:t>
      </w:r>
      <w:r>
        <w:rPr>
          <w:rFonts w:ascii="Arial" w:eastAsia="Arial" w:hAnsi="Arial"/>
          <w:color w:val="424B52"/>
          <w:sz w:val="18"/>
        </w:rPr>
        <w:t>’adeguata interpretazione per poter risalire alla dinamica del delitto e, in</w:t>
      </w:r>
      <w:r>
        <w:rPr>
          <w:rFonts w:ascii="Arial" w:eastAsia="Arial" w:hAnsi="Arial"/>
          <w:i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caso di autore ignoto, per poter acquisire elementi in grado di far scoprire il colpevol</w:t>
      </w:r>
      <w:r>
        <w:rPr>
          <w:rFonts w:ascii="Arial" w:eastAsia="Arial" w:hAnsi="Arial"/>
          <w:color w:val="424B52"/>
          <w:sz w:val="18"/>
        </w:rPr>
        <w:t>e (o una possibile tipologia di colpevole). Una completa ed attenta investigazione garantirà che l</w:t>
      </w:r>
      <w:r>
        <w:rPr>
          <w:rFonts w:ascii="Arial" w:eastAsia="Arial" w:hAnsi="Arial"/>
          <w:color w:val="424B52"/>
          <w:sz w:val="18"/>
        </w:rPr>
        <w:t>’eventuale prova fisica non venga alterata o distrutta da parte di soggetti presenti e che vengano acquisiti tutti gli elementi utili alla risoluzione del cas</w:t>
      </w:r>
      <w:r>
        <w:rPr>
          <w:rFonts w:ascii="Arial" w:eastAsia="Arial" w:hAnsi="Arial"/>
          <w:color w:val="424B52"/>
          <w:sz w:val="18"/>
        </w:rPr>
        <w:t>o. Il tentativo di delineare il profilo psicologico dell</w:t>
      </w:r>
      <w:r>
        <w:rPr>
          <w:rFonts w:ascii="Arial" w:eastAsia="Arial" w:hAnsi="Arial"/>
          <w:color w:val="424B52"/>
          <w:sz w:val="18"/>
        </w:rPr>
        <w:t xml:space="preserve">’autore sconosciuto di un reato violento non è certamente suggestione nuova per chi, psichiatra, criminologo od investigatore, si occupi di delitti, soprattutto se con carattere di apparente gratuità </w:t>
      </w:r>
      <w:r>
        <w:rPr>
          <w:rFonts w:ascii="Arial" w:eastAsia="Arial" w:hAnsi="Arial"/>
          <w:color w:val="424B52"/>
          <w:sz w:val="18"/>
        </w:rPr>
        <w:t>od efferatezza. Verrà trattato il tema delle organizzazioni criminali complesse, nonché delineato un modello e definiti i criteri di analisi delle strutture e delle dinamiche. L</w:t>
      </w:r>
      <w:r>
        <w:rPr>
          <w:rFonts w:ascii="Arial" w:eastAsia="Arial" w:hAnsi="Arial"/>
          <w:color w:val="424B52"/>
          <w:sz w:val="18"/>
        </w:rPr>
        <w:t>’interesse del criminologo per le organizzazioni criminali è legato alla compre</w:t>
      </w:r>
      <w:r>
        <w:rPr>
          <w:rFonts w:ascii="Arial" w:eastAsia="Arial" w:hAnsi="Arial"/>
          <w:color w:val="424B52"/>
          <w:sz w:val="18"/>
        </w:rPr>
        <w:t>nsione dell</w:t>
      </w:r>
      <w:r>
        <w:rPr>
          <w:rFonts w:ascii="Arial" w:eastAsia="Arial" w:hAnsi="Arial"/>
          <w:color w:val="424B52"/>
          <w:sz w:val="18"/>
        </w:rPr>
        <w:t>’influenza che la struttura delinquenziale è in grado di generare sui suoi appartenenti.</w:t>
      </w:r>
    </w:p>
    <w:p w:rsidR="00000000" w:rsidRDefault="00E870CD">
      <w:pPr>
        <w:spacing w:line="18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r>
        <w:rPr>
          <w:rFonts w:ascii="Arial" w:eastAsia="Arial" w:hAnsi="Arial"/>
          <w:b/>
          <w:color w:val="800000"/>
          <w:sz w:val="18"/>
        </w:rPr>
        <w:t>10 NOVEMBRE 2018</w:t>
      </w:r>
    </w:p>
    <w:p w:rsidR="00000000" w:rsidRDefault="00E870CD">
      <w:pPr>
        <w:spacing w:line="31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3400"/>
        <w:rPr>
          <w:rFonts w:ascii="Arial" w:eastAsia="Arial" w:hAnsi="Arial"/>
          <w:b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LE ORGANIZZAZIONI CRIMINALI</w:t>
      </w:r>
    </w:p>
    <w:p w:rsidR="00000000" w:rsidRDefault="00E870CD">
      <w:pPr>
        <w:spacing w:line="3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3420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ABUSO MINORILE E PEDOFILIA</w:t>
      </w:r>
    </w:p>
    <w:p w:rsidR="00000000" w:rsidRDefault="00E870CD">
      <w:pPr>
        <w:spacing w:line="13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79" w:lineRule="auto"/>
        <w:ind w:right="8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>Verranno delineati gli aspetti dei test psicologici in criminologia, verranno de</w:t>
      </w:r>
      <w:r>
        <w:rPr>
          <w:rFonts w:ascii="Arial" w:eastAsia="Arial" w:hAnsi="Arial"/>
          <w:color w:val="424B52"/>
          <w:sz w:val="18"/>
        </w:rPr>
        <w:t>scritti i principali questionari utilizzati e analizzati alcuni strumenti predittivi del comportamento criminale. Inoltre verranno illustrati tutti i principali strumenti a disposizione del criminologo per poter lavorare a livello singolo e di gruppo con i</w:t>
      </w:r>
      <w:r>
        <w:rPr>
          <w:rFonts w:ascii="Arial" w:eastAsia="Arial" w:hAnsi="Arial"/>
          <w:color w:val="424B52"/>
          <w:sz w:val="18"/>
        </w:rPr>
        <w:t xml:space="preserve"> detenuti o i membri delle comunità. In ultimo verrà trattato il delicato tema della pedofilia, delineandone l</w:t>
      </w:r>
      <w:r>
        <w:rPr>
          <w:rFonts w:ascii="Arial" w:eastAsia="Arial" w:hAnsi="Arial"/>
          <w:color w:val="424B52"/>
          <w:sz w:val="18"/>
        </w:rPr>
        <w:t>’origine, descrivendone i criteri diagnostici e valutando i diversi approcci terapeutici.</w:t>
      </w:r>
    </w:p>
    <w:p w:rsidR="00000000" w:rsidRDefault="00E870CD">
      <w:pPr>
        <w:spacing w:line="166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color w:val="800000"/>
          <w:sz w:val="18"/>
        </w:rPr>
      </w:pPr>
      <w:r>
        <w:rPr>
          <w:rFonts w:ascii="Arial" w:eastAsia="Arial" w:hAnsi="Arial"/>
          <w:b/>
          <w:color w:val="800000"/>
          <w:sz w:val="18"/>
        </w:rPr>
        <w:t>01 DICEMBRE 2018</w:t>
      </w:r>
    </w:p>
    <w:p w:rsidR="00000000" w:rsidRDefault="00E870CD">
      <w:pPr>
        <w:spacing w:line="31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SETTE SATANICHE</w:t>
      </w:r>
    </w:p>
    <w:p w:rsidR="00000000" w:rsidRDefault="00E870CD">
      <w:pPr>
        <w:spacing w:line="15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79" w:lineRule="auto"/>
        <w:ind w:right="24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>In questo modulo ver</w:t>
      </w:r>
      <w:r>
        <w:rPr>
          <w:rFonts w:ascii="Arial" w:eastAsia="Arial" w:hAnsi="Arial"/>
          <w:color w:val="424B52"/>
          <w:sz w:val="18"/>
        </w:rPr>
        <w:t>ranno trattate le principali variabili dell</w:t>
      </w:r>
      <w:r>
        <w:rPr>
          <w:rFonts w:ascii="Arial" w:eastAsia="Arial" w:hAnsi="Arial"/>
          <w:color w:val="424B52"/>
          <w:sz w:val="18"/>
        </w:rPr>
        <w:t>’appartenenza alle sette e definiti gli aspetti criminologici. Il particolare clima psicologico che si rileva all</w:t>
      </w:r>
      <w:r>
        <w:rPr>
          <w:rFonts w:ascii="Arial" w:eastAsia="Arial" w:hAnsi="Arial"/>
          <w:color w:val="424B52"/>
          <w:sz w:val="18"/>
        </w:rPr>
        <w:t>’interno delle sette e la capacità di alcuni santoni di ingerire pesantemente sui processi decisiona</w:t>
      </w:r>
      <w:r>
        <w:rPr>
          <w:rFonts w:ascii="Arial" w:eastAsia="Arial" w:hAnsi="Arial"/>
          <w:color w:val="424B52"/>
          <w:sz w:val="18"/>
        </w:rPr>
        <w:t>li degli adepti, implica la necessità di dotarsi di specifici strumenti conoscitivi per cercare di interpretare i crimini che si verificano negli ambienti esoterici. Verranno infatti analizzate le problematiche del controllo della mente e del condizionamen</w:t>
      </w:r>
      <w:r>
        <w:rPr>
          <w:rFonts w:ascii="Arial" w:eastAsia="Arial" w:hAnsi="Arial"/>
          <w:color w:val="424B52"/>
          <w:sz w:val="18"/>
        </w:rPr>
        <w:t>to psichico.</w:t>
      </w:r>
    </w:p>
    <w:p w:rsidR="00000000" w:rsidRDefault="00E870CD">
      <w:pPr>
        <w:spacing w:line="17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right="-19"/>
        <w:jc w:val="center"/>
        <w:rPr>
          <w:rFonts w:ascii="Arial" w:eastAsia="Arial" w:hAnsi="Arial"/>
          <w:b/>
          <w:i/>
          <w:color w:val="424B52"/>
          <w:sz w:val="18"/>
        </w:rPr>
      </w:pPr>
      <w:r>
        <w:rPr>
          <w:rFonts w:ascii="Arial" w:eastAsia="Arial" w:hAnsi="Arial"/>
          <w:b/>
          <w:i/>
          <w:color w:val="424B52"/>
          <w:sz w:val="18"/>
        </w:rPr>
        <w:t>ESAME FINALE</w:t>
      </w:r>
    </w:p>
    <w:p w:rsidR="00000000" w:rsidRDefault="00E870CD">
      <w:pPr>
        <w:spacing w:line="163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307" w:lineRule="auto"/>
        <w:jc w:val="both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color w:val="424B52"/>
          <w:sz w:val="18"/>
        </w:rPr>
        <w:t>Si procederà infine con l</w:t>
      </w:r>
      <w:r>
        <w:rPr>
          <w:rFonts w:ascii="Arial" w:eastAsia="Arial" w:hAnsi="Arial"/>
          <w:color w:val="424B52"/>
          <w:sz w:val="18"/>
        </w:rPr>
        <w:t>’esame finale, in cui i corsisti, seguiti dai tutor, esporranno un caso criminologico di cronaca, con la conseguente analisi criminologica e investigativa, in cui si chiederà loro di mettere in pratica q</w:t>
      </w:r>
      <w:r>
        <w:rPr>
          <w:rFonts w:ascii="Arial" w:eastAsia="Arial" w:hAnsi="Arial"/>
          <w:color w:val="424B52"/>
          <w:sz w:val="18"/>
        </w:rPr>
        <w:t>uanto appreso durante il corso.</w:t>
      </w:r>
    </w:p>
    <w:p w:rsidR="00000000" w:rsidRDefault="00E870CD">
      <w:pPr>
        <w:spacing w:line="307" w:lineRule="auto"/>
        <w:jc w:val="both"/>
        <w:rPr>
          <w:rFonts w:ascii="Arial" w:eastAsia="Arial" w:hAnsi="Arial"/>
          <w:color w:val="424B52"/>
          <w:sz w:val="18"/>
        </w:rPr>
        <w:sectPr w:rsidR="00000000">
          <w:pgSz w:w="11900" w:h="16838"/>
          <w:pgMar w:top="1373" w:right="1146" w:bottom="1440" w:left="1160" w:header="0" w:footer="0" w:gutter="0"/>
          <w:cols w:space="0" w:equalWidth="0">
            <w:col w:w="9600"/>
          </w:cols>
          <w:docGrid w:linePitch="360"/>
        </w:sectPr>
      </w:pPr>
    </w:p>
    <w:p w:rsidR="00000000" w:rsidRDefault="00E870CD">
      <w:pPr>
        <w:spacing w:line="200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000000" w:rsidRDefault="00E870CD">
      <w:pPr>
        <w:spacing w:line="264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446" w:lineRule="auto"/>
        <w:ind w:left="7" w:right="980"/>
        <w:rPr>
          <w:rFonts w:ascii="Arial" w:eastAsia="Arial" w:hAnsi="Arial"/>
          <w:color w:val="424B52"/>
          <w:sz w:val="16"/>
        </w:rPr>
      </w:pPr>
      <w:r>
        <w:rPr>
          <w:rFonts w:ascii="Arial" w:eastAsia="Arial" w:hAnsi="Arial"/>
          <w:color w:val="424B52"/>
          <w:sz w:val="16"/>
        </w:rPr>
        <w:t>Il corso è rivolto a studenti in psicologia, medicina, scienze investigative, giurisprudenza, scienze sociali, Psicologi, Educatori, Assistenti Sociali, Psicoterapeuti, Medici, Operatori penitenziari, Operatori socio-sani</w:t>
      </w:r>
      <w:r>
        <w:rPr>
          <w:rFonts w:ascii="Arial" w:eastAsia="Arial" w:hAnsi="Arial"/>
          <w:color w:val="424B52"/>
          <w:sz w:val="16"/>
        </w:rPr>
        <w:t>tari, TRP, Avvocati.</w:t>
      </w:r>
    </w:p>
    <w:p w:rsidR="00000000" w:rsidRDefault="00E870CD">
      <w:pPr>
        <w:spacing w:line="2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381" w:lineRule="auto"/>
        <w:ind w:left="7" w:right="88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Costi 50 crediti ECM (8 posti, esclusivamente modalità in aula, iscrizioni entro il 30/11/2017): </w:t>
      </w:r>
      <w:r>
        <w:rPr>
          <w:rFonts w:ascii="Arial" w:eastAsia="Arial" w:hAnsi="Arial"/>
          <w:b/>
          <w:color w:val="FF0000"/>
          <w:sz w:val="18"/>
        </w:rPr>
        <w:t>920 euro</w:t>
      </w:r>
      <w:r>
        <w:rPr>
          <w:rFonts w:ascii="Arial" w:eastAsia="Arial" w:hAnsi="Arial"/>
          <w:color w:val="424B52"/>
          <w:sz w:val="18"/>
        </w:rPr>
        <w:t>,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pagabili in 2 rate (novembre, marzo).</w:t>
      </w:r>
    </w:p>
    <w:p w:rsidR="00000000" w:rsidRDefault="00E870CD">
      <w:pPr>
        <w:spacing w:line="92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b/>
          <w:color w:val="FF0000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Costi corso in aula: </w:t>
      </w:r>
      <w:r>
        <w:rPr>
          <w:rFonts w:ascii="Arial" w:eastAsia="Arial" w:hAnsi="Arial"/>
          <w:color w:val="424B52"/>
          <w:sz w:val="18"/>
        </w:rPr>
        <w:t xml:space="preserve">900 euro (iva inclusa), pagabili in tre rate da 300 euro (gennaio, </w:t>
      </w:r>
      <w:r>
        <w:rPr>
          <w:rFonts w:ascii="Arial" w:eastAsia="Arial" w:hAnsi="Arial"/>
          <w:color w:val="424B52"/>
          <w:sz w:val="18"/>
        </w:rPr>
        <w:t>marzo, luglio).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b/>
          <w:color w:val="FF0000"/>
          <w:sz w:val="18"/>
        </w:rPr>
        <w:t>Per iscrizioni</w:t>
      </w:r>
    </w:p>
    <w:p w:rsidR="00000000" w:rsidRDefault="00E870CD">
      <w:pPr>
        <w:spacing w:line="86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b/>
          <w:color w:val="FF0000"/>
          <w:sz w:val="18"/>
        </w:rPr>
      </w:pPr>
      <w:r>
        <w:rPr>
          <w:rFonts w:ascii="Arial" w:eastAsia="Arial" w:hAnsi="Arial"/>
          <w:b/>
          <w:color w:val="FF0000"/>
          <w:sz w:val="18"/>
        </w:rPr>
        <w:t>entro il 25 gennaio 20% di sconto, 720 anziché 900, pagabili in 3 comode rate!</w:t>
      </w:r>
    </w:p>
    <w:p w:rsidR="00000000" w:rsidRDefault="00E870CD">
      <w:pPr>
        <w:spacing w:line="235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7"/>
        </w:rPr>
      </w:pPr>
      <w:r>
        <w:rPr>
          <w:rFonts w:ascii="Arial" w:eastAsia="Arial" w:hAnsi="Arial"/>
          <w:b/>
          <w:color w:val="424B52"/>
          <w:sz w:val="17"/>
        </w:rPr>
        <w:t>Costi corso in modalità a distanza (FAD)</w:t>
      </w:r>
      <w:r>
        <w:rPr>
          <w:rFonts w:ascii="Arial" w:eastAsia="Arial" w:hAnsi="Arial"/>
          <w:color w:val="424B52"/>
          <w:sz w:val="17"/>
        </w:rPr>
        <w:t>: 620 euro, pagabili in 2 rate d 300 e una da 120 (gennaio, marzo,</w:t>
      </w:r>
    </w:p>
    <w:p w:rsidR="00000000" w:rsidRDefault="00E870CD">
      <w:pPr>
        <w:spacing w:line="107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b/>
          <w:color w:val="FF0000"/>
          <w:sz w:val="17"/>
        </w:rPr>
      </w:pPr>
      <w:r>
        <w:rPr>
          <w:rFonts w:ascii="Arial" w:eastAsia="Arial" w:hAnsi="Arial"/>
          <w:color w:val="424B52"/>
          <w:sz w:val="17"/>
        </w:rPr>
        <w:t xml:space="preserve">luglio). </w:t>
      </w:r>
      <w:r>
        <w:rPr>
          <w:rFonts w:ascii="Arial" w:eastAsia="Arial" w:hAnsi="Arial"/>
          <w:b/>
          <w:color w:val="FF0000"/>
          <w:sz w:val="17"/>
        </w:rPr>
        <w:t xml:space="preserve">Per iscrizioni entro il 25 </w:t>
      </w:r>
      <w:r>
        <w:rPr>
          <w:rFonts w:ascii="Arial" w:eastAsia="Arial" w:hAnsi="Arial"/>
          <w:b/>
          <w:color w:val="FF0000"/>
          <w:sz w:val="17"/>
        </w:rPr>
        <w:t>gennaio 20% di sconto, 520 anziché 620, pagabili in 3 comode rate!</w:t>
      </w:r>
    </w:p>
    <w:p w:rsidR="00000000" w:rsidRDefault="00E870CD">
      <w:pPr>
        <w:spacing w:line="24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370" w:lineRule="auto"/>
        <w:ind w:left="7" w:right="9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Per la modalità FAD è necessario possedere un </w:t>
      </w:r>
      <w:r>
        <w:rPr>
          <w:rFonts w:ascii="Arial" w:eastAsia="Arial" w:hAnsi="Arial"/>
          <w:color w:val="538135"/>
          <w:sz w:val="18"/>
        </w:rPr>
        <w:t xml:space="preserve">account </w:t>
      </w:r>
      <w:proofErr w:type="spellStart"/>
      <w:r>
        <w:rPr>
          <w:rFonts w:ascii="Arial" w:eastAsia="Arial" w:hAnsi="Arial"/>
          <w:color w:val="538135"/>
          <w:sz w:val="18"/>
        </w:rPr>
        <w:t>gmail</w:t>
      </w:r>
      <w:proofErr w:type="spellEnd"/>
      <w:r>
        <w:rPr>
          <w:rFonts w:ascii="Arial" w:eastAsia="Arial" w:hAnsi="Arial"/>
          <w:sz w:val="18"/>
        </w:rPr>
        <w:t>, in quando i video verranno caricati di volta in volta all</w:t>
      </w:r>
      <w:r>
        <w:rPr>
          <w:rFonts w:ascii="Arial" w:eastAsia="Arial" w:hAnsi="Arial"/>
          <w:sz w:val="18"/>
        </w:rPr>
        <w:t xml:space="preserve">’interno di un canale </w:t>
      </w:r>
      <w:proofErr w:type="spellStart"/>
      <w:r>
        <w:rPr>
          <w:rFonts w:ascii="Arial" w:eastAsia="Arial" w:hAnsi="Arial"/>
          <w:sz w:val="18"/>
        </w:rPr>
        <w:t>youtube</w:t>
      </w:r>
      <w:proofErr w:type="spellEnd"/>
      <w:r>
        <w:rPr>
          <w:rFonts w:ascii="Arial" w:eastAsia="Arial" w:hAnsi="Arial"/>
          <w:sz w:val="18"/>
        </w:rPr>
        <w:t xml:space="preserve"> privato. Il link sarà fornito al momento</w:t>
      </w:r>
      <w:r>
        <w:rPr>
          <w:rFonts w:ascii="Arial" w:eastAsia="Arial" w:hAnsi="Arial"/>
          <w:sz w:val="18"/>
        </w:rPr>
        <w:t xml:space="preserve"> dell</w:t>
      </w:r>
      <w:r>
        <w:rPr>
          <w:rFonts w:ascii="Arial" w:eastAsia="Arial" w:hAnsi="Arial"/>
          <w:sz w:val="18"/>
        </w:rPr>
        <w:t>’iscrizione</w:t>
      </w:r>
    </w:p>
    <w:p w:rsidR="00000000" w:rsidRDefault="00E870CD">
      <w:pPr>
        <w:spacing w:line="87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Durata: </w:t>
      </w:r>
      <w:r>
        <w:rPr>
          <w:rFonts w:ascii="Arial" w:eastAsia="Arial" w:hAnsi="Arial"/>
          <w:color w:val="424B52"/>
          <w:sz w:val="18"/>
        </w:rPr>
        <w:t>da febbraio 2018 a dicembre 2018 (un sabato al mese) 10/13 e 14/17.</w:t>
      </w:r>
    </w:p>
    <w:p w:rsidR="00000000" w:rsidRDefault="00E870CD">
      <w:pPr>
        <w:spacing w:line="307" w:lineRule="exact"/>
        <w:rPr>
          <w:rFonts w:ascii="Times New Roman" w:eastAsia="Times New Roman" w:hAnsi="Times New Roman"/>
        </w:rPr>
      </w:pPr>
    </w:p>
    <w:p w:rsidR="00000000" w:rsidRDefault="00E870CD">
      <w:pPr>
        <w:numPr>
          <w:ilvl w:val="0"/>
          <w:numId w:val="1"/>
        </w:numPr>
        <w:tabs>
          <w:tab w:val="left" w:pos="177"/>
        </w:tabs>
        <w:spacing w:line="636" w:lineRule="auto"/>
        <w:ind w:left="7" w:right="6440" w:hanging="7"/>
        <w:rPr>
          <w:rFonts w:ascii="Arial" w:eastAsia="Arial" w:hAnsi="Arial"/>
          <w:color w:val="424B52"/>
          <w:sz w:val="17"/>
        </w:rPr>
      </w:pPr>
      <w:r>
        <w:rPr>
          <w:rFonts w:ascii="Arial" w:eastAsia="Arial" w:hAnsi="Arial"/>
          <w:color w:val="424B52"/>
          <w:sz w:val="17"/>
        </w:rPr>
        <w:t xml:space="preserve">previsto </w:t>
      </w:r>
      <w:r>
        <w:rPr>
          <w:rFonts w:ascii="Arial" w:eastAsia="Arial" w:hAnsi="Arial"/>
          <w:b/>
          <w:color w:val="FF0000"/>
          <w:sz w:val="17"/>
        </w:rPr>
        <w:t>attestato di partecipazione</w:t>
      </w:r>
      <w:r>
        <w:rPr>
          <w:rFonts w:ascii="Arial" w:eastAsia="Arial" w:hAnsi="Arial"/>
          <w:color w:val="424B52"/>
          <w:sz w:val="17"/>
        </w:rPr>
        <w:t>! Quota di minima di partecipanti: 7.</w:t>
      </w:r>
    </w:p>
    <w:p w:rsidR="00000000" w:rsidRDefault="00E870CD">
      <w:pPr>
        <w:spacing w:line="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Direzione scientifica e didattica</w:t>
      </w:r>
      <w:r>
        <w:rPr>
          <w:rFonts w:ascii="Arial" w:eastAsia="Arial" w:hAnsi="Arial"/>
          <w:color w:val="424B52"/>
          <w:sz w:val="18"/>
        </w:rPr>
        <w:t xml:space="preserve">: dott.ssa Francesca </w:t>
      </w:r>
      <w:proofErr w:type="spellStart"/>
      <w:r>
        <w:rPr>
          <w:rFonts w:ascii="Arial" w:eastAsia="Arial" w:hAnsi="Arial"/>
          <w:color w:val="424B52"/>
          <w:sz w:val="18"/>
        </w:rPr>
        <w:t>Mamo</w:t>
      </w:r>
      <w:proofErr w:type="spellEnd"/>
    </w:p>
    <w:p w:rsidR="00000000" w:rsidRDefault="00E870CD">
      <w:pPr>
        <w:spacing w:line="307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Sede: </w:t>
      </w:r>
      <w:r>
        <w:rPr>
          <w:rFonts w:ascii="Arial" w:eastAsia="Arial" w:hAnsi="Arial"/>
          <w:color w:val="424B52"/>
          <w:sz w:val="18"/>
        </w:rPr>
        <w:t>Associazione MinD- V</w:t>
      </w:r>
      <w:r>
        <w:rPr>
          <w:rFonts w:ascii="Arial" w:eastAsia="Arial" w:hAnsi="Arial"/>
          <w:color w:val="424B52"/>
          <w:sz w:val="18"/>
        </w:rPr>
        <w:t xml:space="preserve">ia </w:t>
      </w:r>
      <w:proofErr w:type="spellStart"/>
      <w:r>
        <w:rPr>
          <w:rFonts w:ascii="Arial" w:eastAsia="Arial" w:hAnsi="Arial"/>
          <w:color w:val="424B52"/>
          <w:sz w:val="18"/>
        </w:rPr>
        <w:t>Baglivi</w:t>
      </w:r>
      <w:proofErr w:type="spellEnd"/>
      <w:r>
        <w:rPr>
          <w:rFonts w:ascii="Arial" w:eastAsia="Arial" w:hAnsi="Arial"/>
          <w:color w:val="424B52"/>
          <w:sz w:val="18"/>
        </w:rPr>
        <w:t xml:space="preserve"> 3, 00161 (Metro B Policlinico)</w:t>
      </w:r>
    </w:p>
    <w:p w:rsidR="00000000" w:rsidRDefault="00E870CD">
      <w:pPr>
        <w:spacing w:line="311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Contatti</w:t>
      </w:r>
      <w:r>
        <w:rPr>
          <w:rFonts w:ascii="Arial" w:eastAsia="Arial" w:hAnsi="Arial"/>
          <w:color w:val="424B52"/>
          <w:sz w:val="18"/>
        </w:rPr>
        <w:t>: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727272"/>
          <w:sz w:val="18"/>
        </w:rPr>
        <w:t>info@associazionemind.it</w:t>
      </w:r>
      <w:r>
        <w:rPr>
          <w:rFonts w:ascii="Arial" w:eastAsia="Arial" w:hAnsi="Arial"/>
          <w:color w:val="424B52"/>
          <w:sz w:val="18"/>
        </w:rPr>
        <w:t>, 333/5374630</w:t>
      </w:r>
    </w:p>
    <w:p w:rsidR="00000000" w:rsidRDefault="00E870CD">
      <w:pPr>
        <w:spacing w:line="200" w:lineRule="exact"/>
        <w:rPr>
          <w:rFonts w:ascii="Times New Roman" w:eastAsia="Times New Roman" w:hAnsi="Times New Roman"/>
        </w:rPr>
      </w:pPr>
    </w:p>
    <w:p w:rsidR="00686058" w:rsidRDefault="00686058">
      <w:pPr>
        <w:spacing w:line="200" w:lineRule="exact"/>
        <w:rPr>
          <w:rFonts w:ascii="Times New Roman" w:eastAsia="Times New Roman" w:hAnsi="Times New Roman"/>
        </w:rPr>
      </w:pPr>
    </w:p>
    <w:p w:rsidR="00686058" w:rsidRDefault="00686058" w:rsidP="00686058">
      <w:pPr>
        <w:spacing w:line="0" w:lineRule="atLeast"/>
        <w:ind w:left="7"/>
        <w:rPr>
          <w:rFonts w:ascii="Arial" w:eastAsia="Arial" w:hAnsi="Arial"/>
          <w:b/>
          <w:sz w:val="18"/>
        </w:rPr>
      </w:pPr>
      <w:r w:rsidRPr="00686058">
        <w:rPr>
          <w:rFonts w:ascii="Arial" w:eastAsia="Arial" w:hAnsi="Arial"/>
          <w:b/>
          <w:sz w:val="18"/>
        </w:rPr>
        <w:t>PARTNERSHIP</w:t>
      </w:r>
      <w:r>
        <w:rPr>
          <w:rFonts w:ascii="Arial" w:eastAsia="Arial" w:hAnsi="Arial"/>
          <w:b/>
          <w:sz w:val="18"/>
        </w:rPr>
        <w:t>:</w:t>
      </w:r>
      <w:r w:rsidRPr="00686058">
        <w:rPr>
          <w:rFonts w:ascii="Arial" w:eastAsia="Arial" w:hAnsi="Arial"/>
          <w:sz w:val="18"/>
        </w:rPr>
        <w:t xml:space="preserve"> </w:t>
      </w:r>
      <w:r w:rsidR="00B76A4B">
        <w:rPr>
          <w:rFonts w:ascii="Arial" w:eastAsia="Arial" w:hAnsi="Arial"/>
          <w:noProof/>
          <w:sz w:val="18"/>
        </w:rPr>
        <w:drawing>
          <wp:inline distT="0" distB="0" distL="0" distR="0">
            <wp:extent cx="746760" cy="563880"/>
            <wp:effectExtent l="19050" t="0" r="0" b="0"/>
            <wp:docPr id="5" name="Immagine 5" descr="E:\DOCUMENTI\CONOSCI\LOGHI e STENCIL\Logo 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I\CONOSCI\LOGHI e STENCIL\Logo Ross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058" w:rsidRPr="00686058" w:rsidRDefault="00686058" w:rsidP="00686058">
      <w:pPr>
        <w:spacing w:line="0" w:lineRule="atLeast"/>
        <w:ind w:left="7"/>
        <w:rPr>
          <w:rFonts w:ascii="Arial" w:eastAsia="Arial" w:hAnsi="Arial"/>
          <w:sz w:val="18"/>
        </w:rPr>
      </w:pPr>
      <w:r w:rsidRPr="00686058">
        <w:rPr>
          <w:rFonts w:ascii="Arial" w:eastAsia="Arial" w:hAnsi="Arial"/>
          <w:sz w:val="18"/>
        </w:rPr>
        <w:t>Coordinamento Nazionale Operatori per la Salute nelle Carceri Italiane - www.conosci.org</w:t>
      </w:r>
    </w:p>
    <w:p w:rsidR="00686058" w:rsidRDefault="00686058">
      <w:pPr>
        <w:spacing w:line="200" w:lineRule="exact"/>
        <w:rPr>
          <w:rFonts w:ascii="Times New Roman" w:eastAsia="Times New Roman" w:hAnsi="Times New Roman"/>
        </w:rPr>
      </w:pPr>
    </w:p>
    <w:p w:rsidR="00686058" w:rsidRDefault="00686058">
      <w:pPr>
        <w:spacing w:line="20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27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DOCENTI</w:t>
      </w:r>
    </w:p>
    <w:p w:rsidR="00000000" w:rsidRDefault="00E870CD">
      <w:pPr>
        <w:spacing w:line="206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0" w:lineRule="auto"/>
        <w:ind w:left="7" w:right="60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Dott.ssa Francesca </w:t>
      </w:r>
      <w:proofErr w:type="spellStart"/>
      <w:r>
        <w:rPr>
          <w:rFonts w:ascii="Arial" w:eastAsia="Arial" w:hAnsi="Arial"/>
          <w:b/>
          <w:color w:val="424B52"/>
          <w:sz w:val="18"/>
        </w:rPr>
        <w:t>Mamo</w:t>
      </w:r>
      <w:proofErr w:type="spellEnd"/>
      <w:r>
        <w:rPr>
          <w:rFonts w:ascii="Arial" w:eastAsia="Arial" w:hAnsi="Arial"/>
          <w:color w:val="424B52"/>
          <w:sz w:val="18"/>
        </w:rPr>
        <w:t xml:space="preserve">, Psicologa, </w:t>
      </w:r>
      <w:proofErr w:type="spellStart"/>
      <w:r>
        <w:rPr>
          <w:rFonts w:ascii="Arial" w:eastAsia="Arial" w:hAnsi="Arial"/>
          <w:color w:val="424B52"/>
          <w:sz w:val="18"/>
        </w:rPr>
        <w:t>Psicosessuologa</w:t>
      </w:r>
      <w:proofErr w:type="spellEnd"/>
      <w:r>
        <w:rPr>
          <w:rFonts w:ascii="Arial" w:eastAsia="Arial" w:hAnsi="Arial"/>
          <w:color w:val="424B52"/>
          <w:sz w:val="18"/>
        </w:rPr>
        <w:t>, Psicoterapeuta Psicoanalitica in formazione, Psicologa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 xml:space="preserve">penitenziaria, ex volontaria servizio civile </w:t>
      </w:r>
      <w:r>
        <w:rPr>
          <w:rFonts w:ascii="Arial" w:eastAsia="Arial" w:hAnsi="Arial"/>
          <w:color w:val="424B52"/>
          <w:sz w:val="18"/>
        </w:rPr>
        <w:t>“</w:t>
      </w:r>
      <w:r>
        <w:rPr>
          <w:rFonts w:ascii="Arial" w:eastAsia="Arial" w:hAnsi="Arial"/>
          <w:color w:val="424B52"/>
          <w:sz w:val="18"/>
        </w:rPr>
        <w:t>Oltre il muro del carcere</w:t>
      </w:r>
      <w:r>
        <w:rPr>
          <w:rFonts w:ascii="Arial" w:eastAsia="Arial" w:hAnsi="Arial"/>
          <w:color w:val="424B52"/>
          <w:sz w:val="18"/>
        </w:rPr>
        <w:t xml:space="preserve">”, </w:t>
      </w:r>
      <w:proofErr w:type="spellStart"/>
      <w:r>
        <w:rPr>
          <w:rFonts w:ascii="Arial" w:eastAsia="Arial" w:hAnsi="Arial"/>
          <w:color w:val="424B52"/>
          <w:sz w:val="18"/>
        </w:rPr>
        <w:t>Rebibbia-</w:t>
      </w:r>
      <w:proofErr w:type="spellEnd"/>
      <w:r>
        <w:rPr>
          <w:rFonts w:ascii="Arial" w:eastAsia="Arial" w:hAnsi="Arial"/>
          <w:color w:val="424B52"/>
          <w:sz w:val="18"/>
        </w:rPr>
        <w:t xml:space="preserve"> Asl Roma 2</w:t>
      </w:r>
    </w:p>
    <w:p w:rsidR="00000000" w:rsidRDefault="00E870CD">
      <w:pPr>
        <w:spacing w:line="16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0" w:lineRule="auto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Dott.ssa Loredana Migliaccio</w:t>
      </w:r>
      <w:r>
        <w:rPr>
          <w:rFonts w:ascii="Arial" w:eastAsia="Arial" w:hAnsi="Arial"/>
          <w:color w:val="424B52"/>
          <w:sz w:val="18"/>
        </w:rPr>
        <w:t>, Psicologa, Psicoterapeuta, Didatta supervisore Istituto Italiano Psicoterapia Relazionale,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Giudice Onorario c/o del Tribunale di Palermo, Consulente Tecnico d</w:t>
      </w:r>
      <w:r>
        <w:rPr>
          <w:rFonts w:ascii="Arial" w:eastAsia="Arial" w:hAnsi="Arial"/>
          <w:color w:val="424B52"/>
          <w:sz w:val="18"/>
        </w:rPr>
        <w:t>’Ufficio</w:t>
      </w:r>
    </w:p>
    <w:p w:rsidR="00000000" w:rsidRDefault="00E870CD">
      <w:pPr>
        <w:spacing w:line="16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311" w:lineRule="auto"/>
        <w:ind w:left="7" w:right="800"/>
        <w:rPr>
          <w:rFonts w:ascii="Arial" w:eastAsia="Arial" w:hAnsi="Arial"/>
          <w:color w:val="424B52"/>
          <w:sz w:val="17"/>
        </w:rPr>
      </w:pPr>
      <w:r>
        <w:rPr>
          <w:rFonts w:ascii="Arial" w:eastAsia="Arial" w:hAnsi="Arial"/>
          <w:b/>
          <w:color w:val="424B52"/>
          <w:sz w:val="17"/>
        </w:rPr>
        <w:t>Dott.ssa</w:t>
      </w:r>
      <w:r>
        <w:rPr>
          <w:rFonts w:ascii="Arial" w:eastAsia="Arial" w:hAnsi="Arial"/>
          <w:b/>
          <w:color w:val="424B52"/>
          <w:sz w:val="17"/>
        </w:rPr>
        <w:t xml:space="preserve"> Benedetta Mira, </w:t>
      </w:r>
      <w:r>
        <w:rPr>
          <w:rFonts w:ascii="Arial" w:eastAsia="Arial" w:hAnsi="Arial"/>
          <w:color w:val="424B52"/>
          <w:sz w:val="17"/>
        </w:rPr>
        <w:t>Psicologa, Psicoterapeuta in formazione umanista bioenergetica in formazione,</w:t>
      </w:r>
      <w:r>
        <w:rPr>
          <w:rFonts w:ascii="Arial" w:eastAsia="Arial" w:hAnsi="Arial"/>
          <w:b/>
          <w:color w:val="424B52"/>
          <w:sz w:val="17"/>
        </w:rPr>
        <w:t xml:space="preserve"> </w:t>
      </w:r>
      <w:r>
        <w:rPr>
          <w:rFonts w:ascii="Arial" w:eastAsia="Arial" w:hAnsi="Arial"/>
          <w:color w:val="424B52"/>
          <w:sz w:val="17"/>
        </w:rPr>
        <w:t xml:space="preserve">Psicologa penitenziaria presso Nuovo Complesso di </w:t>
      </w:r>
      <w:proofErr w:type="spellStart"/>
      <w:r>
        <w:rPr>
          <w:rFonts w:ascii="Arial" w:eastAsia="Arial" w:hAnsi="Arial"/>
          <w:color w:val="424B52"/>
          <w:sz w:val="17"/>
        </w:rPr>
        <w:t>Rebibbia-</w:t>
      </w:r>
      <w:proofErr w:type="spellEnd"/>
      <w:r>
        <w:rPr>
          <w:rFonts w:ascii="Arial" w:eastAsia="Arial" w:hAnsi="Arial"/>
          <w:color w:val="424B52"/>
          <w:sz w:val="17"/>
        </w:rPr>
        <w:t xml:space="preserve"> Asl Roma 2, Esperta in grafo-patologia forense.</w:t>
      </w:r>
    </w:p>
    <w:p w:rsidR="00000000" w:rsidRDefault="00E870CD">
      <w:pPr>
        <w:spacing w:line="137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6" w:lineRule="auto"/>
        <w:ind w:left="7" w:right="70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Dott.ssa Lucia </w:t>
      </w:r>
      <w:proofErr w:type="spellStart"/>
      <w:r>
        <w:rPr>
          <w:rFonts w:ascii="Arial" w:eastAsia="Arial" w:hAnsi="Arial"/>
          <w:b/>
          <w:color w:val="424B52"/>
          <w:sz w:val="18"/>
        </w:rPr>
        <w:t>Chiappinelli</w:t>
      </w:r>
      <w:proofErr w:type="spellEnd"/>
      <w:r>
        <w:rPr>
          <w:rFonts w:ascii="Arial" w:eastAsia="Arial" w:hAnsi="Arial"/>
          <w:color w:val="424B52"/>
          <w:sz w:val="18"/>
        </w:rPr>
        <w:t>, Psicologa, Psicoterapeu</w:t>
      </w:r>
      <w:r>
        <w:rPr>
          <w:rFonts w:ascii="Arial" w:eastAsia="Arial" w:hAnsi="Arial"/>
          <w:color w:val="424B52"/>
          <w:sz w:val="18"/>
        </w:rPr>
        <w:t xml:space="preserve">ta, Servizio Psicologico Istituto Penale Minorile </w:t>
      </w:r>
      <w:r>
        <w:rPr>
          <w:rFonts w:ascii="Arial" w:eastAsia="Arial" w:hAnsi="Arial"/>
          <w:color w:val="424B52"/>
          <w:sz w:val="18"/>
        </w:rPr>
        <w:t>“Casal del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Marmo</w:t>
      </w:r>
      <w:r>
        <w:rPr>
          <w:rFonts w:ascii="Arial" w:eastAsia="Arial" w:hAnsi="Arial"/>
          <w:color w:val="424B52"/>
          <w:sz w:val="18"/>
        </w:rPr>
        <w:t>” di Roma, Consiglio Direttivo Associazione Italiana di Psicologia Giuridica AIPG</w:t>
      </w:r>
    </w:p>
    <w:p w:rsidR="00686058" w:rsidRPr="00686058" w:rsidRDefault="00686058">
      <w:pPr>
        <w:spacing w:line="286" w:lineRule="auto"/>
        <w:ind w:left="7" w:right="700"/>
        <w:rPr>
          <w:rFonts w:ascii="Arial" w:eastAsia="Arial" w:hAnsi="Arial"/>
          <w:color w:val="424B52"/>
          <w:sz w:val="12"/>
        </w:rPr>
      </w:pPr>
    </w:p>
    <w:p w:rsidR="00000000" w:rsidRDefault="00E870CD">
      <w:pPr>
        <w:spacing w:line="39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0" w:lineRule="auto"/>
        <w:ind w:left="7" w:right="32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Dottor Sandro Libianchi</w:t>
      </w:r>
      <w:r>
        <w:rPr>
          <w:rFonts w:ascii="Arial" w:eastAsia="Arial" w:hAnsi="Arial"/>
          <w:color w:val="424B52"/>
          <w:sz w:val="18"/>
        </w:rPr>
        <w:t xml:space="preserve">, UOS Reclusione e </w:t>
      </w:r>
      <w:proofErr w:type="spellStart"/>
      <w:r>
        <w:rPr>
          <w:rFonts w:ascii="Arial" w:eastAsia="Arial" w:hAnsi="Arial"/>
          <w:color w:val="424B52"/>
          <w:sz w:val="18"/>
        </w:rPr>
        <w:t>III°</w:t>
      </w:r>
      <w:proofErr w:type="spellEnd"/>
      <w:r>
        <w:rPr>
          <w:rFonts w:ascii="Arial" w:eastAsia="Arial" w:hAnsi="Arial"/>
          <w:color w:val="424B52"/>
          <w:sz w:val="18"/>
        </w:rPr>
        <w:t xml:space="preserve"> Casa- Struttura Penitenziaria di Rebibbia, Presidente Associ</w:t>
      </w:r>
      <w:r>
        <w:rPr>
          <w:rFonts w:ascii="Arial" w:eastAsia="Arial" w:hAnsi="Arial"/>
          <w:color w:val="424B52"/>
          <w:sz w:val="18"/>
        </w:rPr>
        <w:t>azione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Co.N.O.S.C.I.</w:t>
      </w:r>
      <w:r w:rsidR="00686058">
        <w:rPr>
          <w:rFonts w:ascii="Arial" w:eastAsia="Arial" w:hAnsi="Arial"/>
          <w:color w:val="424B52"/>
          <w:sz w:val="18"/>
        </w:rPr>
        <w:t xml:space="preserve"> - onlus</w:t>
      </w:r>
    </w:p>
    <w:p w:rsidR="00000000" w:rsidRDefault="00E870CD">
      <w:pPr>
        <w:spacing w:line="16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0" w:lineRule="auto"/>
        <w:ind w:left="7" w:right="80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Dott.ssa Sonia Minati, </w:t>
      </w:r>
      <w:r>
        <w:rPr>
          <w:rFonts w:ascii="Arial" w:eastAsia="Arial" w:hAnsi="Arial"/>
          <w:color w:val="424B52"/>
          <w:sz w:val="18"/>
        </w:rPr>
        <w:t>Psicologa, psicoterapeuta umanista bioenergetica in formazione, Cultrice della materia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in Psicologia e Psicopatologia Forense alla LUMSA, Criminologa</w:t>
      </w:r>
    </w:p>
    <w:p w:rsidR="00000000" w:rsidRDefault="00E870CD">
      <w:pPr>
        <w:spacing w:line="16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Dott.ssa Anna Romano</w:t>
      </w:r>
      <w:r>
        <w:rPr>
          <w:rFonts w:ascii="Arial" w:eastAsia="Arial" w:hAnsi="Arial"/>
          <w:color w:val="424B52"/>
          <w:sz w:val="18"/>
        </w:rPr>
        <w:t>, Sociologa, Criminologa, Esperta in tec</w:t>
      </w:r>
      <w:r>
        <w:rPr>
          <w:rFonts w:ascii="Arial" w:eastAsia="Arial" w:hAnsi="Arial"/>
          <w:color w:val="424B52"/>
          <w:sz w:val="18"/>
        </w:rPr>
        <w:t>niche investigative</w:t>
      </w:r>
    </w:p>
    <w:p w:rsidR="00000000" w:rsidRDefault="00E870CD">
      <w:pPr>
        <w:spacing w:line="23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0" w:lineRule="auto"/>
        <w:ind w:left="7" w:right="34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 xml:space="preserve">Dottor Fabio </w:t>
      </w:r>
      <w:proofErr w:type="spellStart"/>
      <w:r>
        <w:rPr>
          <w:rFonts w:ascii="Arial" w:eastAsia="Arial" w:hAnsi="Arial"/>
          <w:b/>
          <w:color w:val="424B52"/>
          <w:sz w:val="18"/>
        </w:rPr>
        <w:t>Colaiuda</w:t>
      </w:r>
      <w:proofErr w:type="spellEnd"/>
      <w:r>
        <w:rPr>
          <w:rFonts w:ascii="Arial" w:eastAsia="Arial" w:hAnsi="Arial"/>
          <w:color w:val="424B52"/>
          <w:sz w:val="18"/>
        </w:rPr>
        <w:t xml:space="preserve">, Medico </w:t>
      </w:r>
      <w:proofErr w:type="spellStart"/>
      <w:r>
        <w:rPr>
          <w:rFonts w:ascii="Arial" w:eastAsia="Arial" w:hAnsi="Arial"/>
          <w:color w:val="424B52"/>
          <w:sz w:val="18"/>
        </w:rPr>
        <w:t>Chiurgo</w:t>
      </w:r>
      <w:proofErr w:type="spellEnd"/>
      <w:r>
        <w:rPr>
          <w:rFonts w:ascii="Arial" w:eastAsia="Arial" w:hAnsi="Arial"/>
          <w:color w:val="424B52"/>
          <w:sz w:val="18"/>
        </w:rPr>
        <w:t>, Criminologo, Esperto in Scienze Forensi, Dottorando di Ricerca in Scienze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Medico-Chirurgiche applicate-scienze forensi</w:t>
      </w:r>
    </w:p>
    <w:p w:rsidR="00000000" w:rsidRDefault="00E870CD">
      <w:pPr>
        <w:spacing w:line="16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lastRenderedPageBreak/>
        <w:t xml:space="preserve">Dott.ssa Sara </w:t>
      </w:r>
      <w:proofErr w:type="spellStart"/>
      <w:r>
        <w:rPr>
          <w:rFonts w:ascii="Arial" w:eastAsia="Arial" w:hAnsi="Arial"/>
          <w:b/>
          <w:color w:val="424B52"/>
          <w:sz w:val="18"/>
        </w:rPr>
        <w:t>Negrosini</w:t>
      </w:r>
      <w:proofErr w:type="spellEnd"/>
      <w:r>
        <w:rPr>
          <w:rFonts w:ascii="Arial" w:eastAsia="Arial" w:hAnsi="Arial"/>
          <w:color w:val="424B52"/>
          <w:sz w:val="18"/>
        </w:rPr>
        <w:t xml:space="preserve">, Psicologa, </w:t>
      </w:r>
      <w:proofErr w:type="spellStart"/>
      <w:r>
        <w:rPr>
          <w:rFonts w:ascii="Arial" w:eastAsia="Arial" w:hAnsi="Arial"/>
          <w:color w:val="424B52"/>
          <w:sz w:val="18"/>
        </w:rPr>
        <w:t>Psicosessuologa</w:t>
      </w:r>
      <w:proofErr w:type="spellEnd"/>
      <w:r>
        <w:rPr>
          <w:rFonts w:ascii="Arial" w:eastAsia="Arial" w:hAnsi="Arial"/>
          <w:color w:val="424B52"/>
          <w:sz w:val="18"/>
        </w:rPr>
        <w:t>, Psicoterapeuta umanista</w:t>
      </w:r>
      <w:r>
        <w:rPr>
          <w:rFonts w:ascii="Arial" w:eastAsia="Arial" w:hAnsi="Arial"/>
          <w:color w:val="424B52"/>
          <w:sz w:val="18"/>
        </w:rPr>
        <w:t xml:space="preserve"> bioenergetica in formazione</w:t>
      </w:r>
    </w:p>
    <w:p w:rsidR="00000000" w:rsidRDefault="00E870CD">
      <w:pPr>
        <w:spacing w:line="230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0" w:lineRule="atLeast"/>
        <w:ind w:left="7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Dottor Roberto Rossi</w:t>
      </w:r>
      <w:r>
        <w:rPr>
          <w:rFonts w:ascii="Arial" w:eastAsia="Arial" w:hAnsi="Arial"/>
          <w:color w:val="424B52"/>
          <w:sz w:val="18"/>
        </w:rPr>
        <w:t>, Psicologo, Psicoterapeuta, Sezione Minorati Psichici Casa di Reclusione di Rebibbia</w:t>
      </w:r>
    </w:p>
    <w:p w:rsidR="00000000" w:rsidRDefault="00E870CD">
      <w:pPr>
        <w:spacing w:line="206" w:lineRule="exact"/>
        <w:rPr>
          <w:rFonts w:ascii="Times New Roman" w:eastAsia="Times New Roman" w:hAnsi="Times New Roman"/>
        </w:rPr>
      </w:pPr>
    </w:p>
    <w:p w:rsidR="00000000" w:rsidRDefault="00E870CD">
      <w:pPr>
        <w:spacing w:line="286" w:lineRule="auto"/>
        <w:ind w:left="7" w:right="340"/>
        <w:rPr>
          <w:rFonts w:ascii="Arial" w:eastAsia="Arial" w:hAnsi="Arial"/>
          <w:color w:val="424B52"/>
          <w:sz w:val="18"/>
        </w:rPr>
      </w:pPr>
      <w:r>
        <w:rPr>
          <w:rFonts w:ascii="Arial" w:eastAsia="Arial" w:hAnsi="Arial"/>
          <w:b/>
          <w:color w:val="424B52"/>
          <w:sz w:val="18"/>
        </w:rPr>
        <w:t>Dottor Giorgio Mannino</w:t>
      </w:r>
      <w:r>
        <w:rPr>
          <w:rFonts w:ascii="Arial" w:eastAsia="Arial" w:hAnsi="Arial"/>
          <w:color w:val="424B52"/>
          <w:sz w:val="18"/>
        </w:rPr>
        <w:t>, collaboratore Giornale di Sicilia e Socio Fondatore dell</w:t>
      </w:r>
      <w:r>
        <w:rPr>
          <w:rFonts w:ascii="Arial" w:eastAsia="Arial" w:hAnsi="Arial"/>
          <w:color w:val="424B52"/>
          <w:sz w:val="18"/>
        </w:rPr>
        <w:t xml:space="preserve">’Associazione </w:t>
      </w:r>
      <w:r>
        <w:rPr>
          <w:rFonts w:ascii="Arial" w:eastAsia="Arial" w:hAnsi="Arial"/>
          <w:color w:val="424B52"/>
          <w:sz w:val="18"/>
        </w:rPr>
        <w:t>“Memoria e futuro</w:t>
      </w:r>
      <w:r>
        <w:rPr>
          <w:rFonts w:ascii="Arial" w:eastAsia="Arial" w:hAnsi="Arial"/>
          <w:color w:val="424B52"/>
          <w:sz w:val="18"/>
        </w:rPr>
        <w:t>” di</w:t>
      </w:r>
      <w:r>
        <w:rPr>
          <w:rFonts w:ascii="Arial" w:eastAsia="Arial" w:hAnsi="Arial"/>
          <w:b/>
          <w:color w:val="424B52"/>
          <w:sz w:val="18"/>
        </w:rPr>
        <w:t xml:space="preserve"> </w:t>
      </w:r>
      <w:r>
        <w:rPr>
          <w:rFonts w:ascii="Arial" w:eastAsia="Arial" w:hAnsi="Arial"/>
          <w:color w:val="424B52"/>
          <w:sz w:val="18"/>
        </w:rPr>
        <w:t>Pal</w:t>
      </w:r>
      <w:r>
        <w:rPr>
          <w:rFonts w:ascii="Arial" w:eastAsia="Arial" w:hAnsi="Arial"/>
          <w:color w:val="424B52"/>
          <w:sz w:val="18"/>
        </w:rPr>
        <w:t>ermo</w:t>
      </w:r>
    </w:p>
    <w:sectPr w:rsidR="00000000">
      <w:pgSz w:w="11900" w:h="16838"/>
      <w:pgMar w:top="1440" w:right="1146" w:bottom="909" w:left="1153" w:header="0" w:footer="0" w:gutter="0"/>
      <w:cols w:space="0" w:equalWidth="0">
        <w:col w:w="960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È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6058"/>
    <w:rsid w:val="002722D7"/>
    <w:rsid w:val="00686058"/>
    <w:rsid w:val="00B76A4B"/>
    <w:rsid w:val="00E8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2</cp:revision>
  <cp:lastPrinted>2017-10-27T21:59:00Z</cp:lastPrinted>
  <dcterms:created xsi:type="dcterms:W3CDTF">2017-10-27T22:07:00Z</dcterms:created>
  <dcterms:modified xsi:type="dcterms:W3CDTF">2017-10-27T22:07:00Z</dcterms:modified>
</cp:coreProperties>
</file>